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612" w:rsidRDefault="00C976ED" w:rsidP="00893612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контрольного мероприятия </w:t>
      </w:r>
      <w:r w:rsidR="00893612">
        <w:rPr>
          <w:rFonts w:ascii="Times New Roman" w:hAnsi="Times New Roman" w:cs="Times New Roman"/>
          <w:b/>
          <w:bCs/>
          <w:noProof/>
          <w:sz w:val="28"/>
          <w:szCs w:val="28"/>
        </w:rPr>
        <w:t>«</w:t>
      </w:r>
      <w:r w:rsidR="00893612" w:rsidRPr="00893612">
        <w:rPr>
          <w:rFonts w:ascii="Times New Roman" w:eastAsia="Times New Roman" w:hAnsi="Times New Roman" w:cs="Times New Roman"/>
          <w:b/>
          <w:sz w:val="28"/>
          <w:szCs w:val="28"/>
        </w:rPr>
        <w:t>Проверка  соблюдения установленного порядка формирования и финансового обеспечения выполнения    муниципального     задания муниципального бюджетного дошкольного образовательного учреждения  детского сада  общеразвивающего вида с приоритетным  осуществлением деятельности по физическому развитию детей № 17 поселка Де-Кастри Ульчского муниципального района    Хабаровского края</w:t>
      </w:r>
      <w:r w:rsidR="00893612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93612" w:rsidRDefault="00893612" w:rsidP="00893612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C976ED">
        <w:rPr>
          <w:rFonts w:ascii="Times New Roman" w:hAnsi="Times New Roman" w:cs="Times New Roman"/>
          <w:sz w:val="28"/>
          <w:szCs w:val="28"/>
        </w:rPr>
        <w:t xml:space="preserve">В </w:t>
      </w:r>
      <w:r w:rsidR="00C976ED">
        <w:rPr>
          <w:rFonts w:ascii="Times New Roman" w:hAnsi="Times New Roman" w:cs="Times New Roman"/>
          <w:noProof/>
          <w:sz w:val="28"/>
          <w:szCs w:val="28"/>
        </w:rPr>
        <w:t>соответствии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93612">
        <w:rPr>
          <w:rFonts w:ascii="Times New Roman" w:hAnsi="Times New Roman" w:cs="Times New Roman"/>
          <w:noProof/>
          <w:sz w:val="28"/>
          <w:szCs w:val="28"/>
        </w:rPr>
        <w:t>пункт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ом </w:t>
      </w:r>
      <w:r w:rsidRPr="00893612">
        <w:rPr>
          <w:rFonts w:ascii="Times New Roman" w:hAnsi="Times New Roman" w:cs="Times New Roman"/>
          <w:noProof/>
          <w:sz w:val="28"/>
          <w:szCs w:val="28"/>
        </w:rPr>
        <w:t>2.2  Плана работы Контрольно-счетной палаты  Ульчского муниципального района Хабаровского края на 2016  год, распоряжение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м </w:t>
      </w:r>
      <w:r w:rsidRPr="00893612">
        <w:rPr>
          <w:rFonts w:ascii="Times New Roman" w:hAnsi="Times New Roman" w:cs="Times New Roman"/>
          <w:noProof/>
          <w:sz w:val="28"/>
          <w:szCs w:val="28"/>
        </w:rPr>
        <w:t xml:space="preserve">  Контрольно-счетной палаты Ульчского муниципального района Хабаровского края от 29.04.2016 № 24 </w:t>
      </w:r>
      <w:r w:rsidRPr="00893612">
        <w:rPr>
          <w:rFonts w:ascii="Times New Roman" w:eastAsia="Times New Roman" w:hAnsi="Times New Roman" w:cs="Times New Roman"/>
          <w:sz w:val="28"/>
          <w:szCs w:val="28"/>
        </w:rPr>
        <w:t>«Проверка  соблюдения установленного порядка формирования и финансового обеспечения выполнения    муниципального     задания муниципального бюджетного дошкольного образовательного учреждения  детского сада  общеразвивающего вида с приоритетным  осуществлением деятельности по физическому развитию детей № 17 поселка Де-Кастри Ульчского</w:t>
      </w:r>
      <w:proofErr w:type="gramEnd"/>
      <w:r w:rsidRPr="0089361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   Хабаровского края»</w:t>
      </w:r>
    </w:p>
    <w:p w:rsidR="00893612" w:rsidRDefault="00893612" w:rsidP="008936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C976E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976ED">
        <w:rPr>
          <w:rFonts w:ascii="Times New Roman" w:eastAsia="Times New Roman" w:hAnsi="Times New Roman" w:cs="Times New Roman"/>
          <w:sz w:val="28"/>
          <w:szCs w:val="28"/>
        </w:rPr>
        <w:t>Объектами контрольного мероприятия</w:t>
      </w:r>
      <w:r w:rsidR="0022134A" w:rsidRPr="0022134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являлись </w:t>
      </w:r>
      <w:r w:rsidRPr="00893612">
        <w:rPr>
          <w:rFonts w:ascii="Times New Roman" w:eastAsia="Times New Roman" w:hAnsi="Times New Roman" w:cs="Times New Roman"/>
          <w:sz w:val="28"/>
          <w:szCs w:val="28"/>
        </w:rPr>
        <w:t xml:space="preserve">Комитет по образованию администрации Ульчского муниципального района Хабаровского края, </w:t>
      </w:r>
      <w:r w:rsidR="007427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93612">
        <w:rPr>
          <w:rFonts w:ascii="Times New Roman" w:eastAsia="Times New Roman" w:hAnsi="Times New Roman" w:cs="Times New Roman"/>
          <w:sz w:val="28"/>
          <w:szCs w:val="28"/>
        </w:rPr>
        <w:t>МБДОУ детский сад № 17  п. Де-Кастри.</w:t>
      </w:r>
      <w:r w:rsidR="00C976E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976ED" w:rsidRDefault="00C976ED" w:rsidP="008936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9361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проведено  с </w:t>
      </w:r>
      <w:r w:rsidR="00893612">
        <w:rPr>
          <w:rFonts w:ascii="Times New Roman" w:hAnsi="Times New Roman" w:cs="Times New Roman"/>
          <w:noProof/>
          <w:sz w:val="28"/>
          <w:szCs w:val="28"/>
        </w:rPr>
        <w:t xml:space="preserve">21 июня 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330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893612">
        <w:rPr>
          <w:rFonts w:ascii="Times New Roman" w:hAnsi="Times New Roman" w:cs="Times New Roman"/>
          <w:noProof/>
          <w:sz w:val="28"/>
          <w:szCs w:val="28"/>
        </w:rPr>
        <w:t>30 июня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201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6 </w:t>
      </w:r>
      <w:r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C2330C" w:rsidRDefault="00C976ED" w:rsidP="00933413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По   результатам   контрольного   мероприятия   оформлен акт                  от </w:t>
      </w:r>
      <w:r w:rsidR="00893612">
        <w:rPr>
          <w:rFonts w:ascii="Times New Roman" w:hAnsi="Times New Roman" w:cs="Times New Roman"/>
          <w:noProof/>
          <w:sz w:val="28"/>
          <w:szCs w:val="28"/>
        </w:rPr>
        <w:t xml:space="preserve">30 июня 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 2016 года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EB2BA3" w:rsidRDefault="00C2330C" w:rsidP="00933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C976ED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 установлено</w:t>
      </w:r>
      <w:r w:rsidR="00EB2BA3">
        <w:rPr>
          <w:rFonts w:ascii="Times New Roman" w:hAnsi="Times New Roman" w:cs="Times New Roman"/>
          <w:noProof/>
          <w:sz w:val="28"/>
          <w:szCs w:val="28"/>
        </w:rPr>
        <w:t>:</w:t>
      </w:r>
      <w:r w:rsidR="00C976ED" w:rsidRPr="0093341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A38E3" w:rsidRDefault="004A38E3" w:rsidP="002213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proofErr w:type="gramStart"/>
      <w:r w:rsidRPr="004A38E3">
        <w:rPr>
          <w:rFonts w:ascii="Times New Roman" w:hAnsi="Times New Roman" w:cs="Times New Roman"/>
          <w:noProof/>
          <w:sz w:val="28"/>
          <w:szCs w:val="28"/>
        </w:rPr>
        <w:t>Комитет по образованию администрации Ульчского муниципального района Хабаровского края (далее – Комитет по образованию)  осуществляет свою деятельность в соответствии с Положением о Комитете по образованию, утвержденным постановлением главы Ульчского муниципального района от 09.04.2014 года № 379-па «Об утверждении Положения о комитете по образованию администрации Ульчского муниципального района Хабаровского края», которым определены задачи, функции, права, обязанности, структура,  организация деятельности, средства и имущество Комитета</w:t>
      </w:r>
      <w:proofErr w:type="gramEnd"/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по образованию.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В состав структуры Комитета по образованию входит бюджетное дошкольное образовательное  учреждение  детского сада  общеразвивающего вида с приоритетным  осуществлением деятельности по физическому развитию детей № 17 п. Де-Кастри Ульчского муниципального района  сельского  Хабаровского края»  (далее - МБДОУ детский сад № 17 п. Де-Кастри) 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   Устав МБДОУ детский сад № 17 п. Де-Кастри  утвержден председателем Комитета по образованию  от 26.09.2011 года и от 10.12.2015 года, что соответствует пункту 3.7. Положения о Комитете по образованию. </w:t>
      </w:r>
    </w:p>
    <w:p w:rsid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В соответствии с уставом МБДОУ детский сад № 17 п. Де-Кастри, является некоммерческой организацией, учредителем которого от имени  администрации Ульчского муниципального района выступает Комитет по образованию. Бюджетное Учреждение является юридическим лицом,  лицевой счет в ОТДЕЛЕ № 19 Управления Федерального казначейства по Хабаровскому краю, печать со своим полным наименованием.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4A38E3">
        <w:rPr>
          <w:rFonts w:ascii="Times New Roman" w:hAnsi="Times New Roman" w:cs="Times New Roman"/>
          <w:noProof/>
          <w:sz w:val="28"/>
          <w:szCs w:val="28"/>
        </w:rPr>
        <w:t>Учреждение имеет право ведения образовательной деятельности по образовательной программе дошкольного образования согласно Лицензии Серия РО  № 029759, от  22.11.2011 года регистрационный номер 571, срок действия лицензии – бессрочно.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  В соответствии с пунктом 2.1 раздела 2 Устава Учреждение осуществляет основной вид деятельности, это образовательная деятельность по образовательным программам дошкольного образования, присмотр  и уход за детьми.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Учреждение может осуществлять следующие виды деятельности: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-проведение санитарно-гигиенических, профилактических и оздоровительных мероприятий;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-обучение и воспитание в сфере охраны здоровья граждан в Российской Федерации;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-организация питания воспитанников в «Учреждении»;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-оказание первичной медико-санитарной помощи воспитанникам, в порядке, установленном законодательством в сфере охраны здоровья, при наличии соответствующих условий;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-предоставление психолого-педагогической и социальной помощи воспитанникам, при наличии соответствующих условий;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-предоставление родителям (законным представителям), обеспечивающим получение детьми дошкольного образования в форме семейного образования, консультационной, методической, психолого-педагогической и диагностической помощи, при наличии соответствующих условий;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-осуществление консультационной, просветительской деятельности и иной, не противоречащей уставным целям деятельности;</w:t>
      </w:r>
    </w:p>
    <w:p w:rsid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-коррекция нарушений развития различных категорий детей с ограниченными возможностями здоровья, при наличии соответствующих условий.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В соответствии со статьей 86 Бюджетного Кодекса Российской Федерации расходные обязательства бюджета Ульчского муниципального района возникают в результате принятия муниципальных правовых актов по вопросам местного значения. Постановлением главы района от 18.03.2010    № 31 утвержден административный регламент по предоставлению услуг дошкольного образования в муниципальных дошкольных учреждениях Ульчского муниципального района (далее – Административный регламент).</w:t>
      </w:r>
    </w:p>
    <w:p w:rsid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Согласно п. 1 ст. 14 Закона от 12.01.1996 № 7-ФЗ «О некоммерческих </w:t>
      </w:r>
      <w:r w:rsidRPr="004A38E3">
        <w:rPr>
          <w:rFonts w:ascii="Times New Roman" w:hAnsi="Times New Roman" w:cs="Times New Roman"/>
          <w:noProof/>
          <w:sz w:val="28"/>
          <w:szCs w:val="28"/>
        </w:rPr>
        <w:lastRenderedPageBreak/>
        <w:t>организациях» (далее – ФЗ № 7-ФЗ) учредительным документом для бюджетных учреждений является Устав, утвержденный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A38E3">
        <w:rPr>
          <w:rFonts w:ascii="Times New Roman" w:hAnsi="Times New Roman" w:cs="Times New Roman"/>
          <w:noProof/>
          <w:sz w:val="28"/>
          <w:szCs w:val="28"/>
        </w:rPr>
        <w:t>учредителем (участниками, собственником имущества).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В соответствии с разделом 2 данного Положения, орган, осуществляющий функции и полномочия Учредителя бюджетного учреждения, в установленном порядке: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- определяет перечень особо ценного движимого имущества, закрепленного за бюджетным учреждением Учредителем или приобретенного бюджетным учреждением за счет средств, выделенных ему    Учредителем на приобретение такого имущества;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- и т.д.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В нарушение данных норм у Учреждения отсутствует  перечень особо ценного имущества. 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В Уставе МБДОУ детский сад № 17 п. Де-Кастри отражено, что Учредитель определяет порядок составления и утверждения отчета о результатах деятельности Учреждения.</w:t>
      </w:r>
    </w:p>
    <w:p w:rsid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Данный порядок в Учреждении отсутствует.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Согласно п. 5.3 Устава МБДОУ детского сада № 17 п. Де-Кастри финансовое обеспечение образовательной деятельности и финансовое обеспечение выполнения Учреждением муниципального задания осуществляется за счет: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- субсидий, выделяемых Учреждению из средств бюджета комитета по образованию администрации Ульчского  муниципального района Хабаровского края;</w:t>
      </w:r>
    </w:p>
    <w:p w:rsid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-средств от приносящей доход деятельности.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Статьей 6  Бюджетного кодекса Российской Федерации дано определение муниципального задания. </w:t>
      </w:r>
      <w:proofErr w:type="gramStart"/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Муниципальное задание - документ, устанавливающий требования к составу, качеству и (или) объему (содержанию), условиям, порядку и результатам оказания муниципальных услуг (выполнения работ). </w:t>
      </w:r>
      <w:proofErr w:type="gramEnd"/>
    </w:p>
    <w:p w:rsid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 Муниципальное задание формируется в соответствии с основным видом деятельности учреждения. В соответствии с пунктом 1 статьи 24 ФЗ № 7 основным видом деятельности учреждения признается  деятельность, направленная, непосредственно на достижение целей, ради которого учреждение создано. В соответствии с вопросом местного значения, определенным пунктом 11 статьи 15 Федерального закона № 131-ФЗ, основным видом деятельности дошкольного образовательного Учреждения признается образовательная деятельность по образовательным программам дошкольного образования, присмотр и уход за детьми. Данный вид деятельности указан в качестве основного в Уставе МБДОУ детский сад № 17 п. Де-Кастри в пункте 2.1.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Одним из первоочередных условий формирования муниципального задания является формирование ведомственного перечня услуг.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Во исполнение пункта 3  постановления главы района от 11.08.2011 № 110 приказом Комитета по образованию от 15.09.2011 № 0-130 «Об утверждении </w:t>
      </w:r>
      <w:r w:rsidRPr="004A38E3">
        <w:rPr>
          <w:rFonts w:ascii="Times New Roman" w:hAnsi="Times New Roman" w:cs="Times New Roman"/>
          <w:noProof/>
          <w:sz w:val="28"/>
          <w:szCs w:val="28"/>
        </w:rPr>
        <w:lastRenderedPageBreak/>
        <w:t>Перечня муниципальных услуг, оказываемых образовательными учреждениями Ульчского муниципального района в качестве основных видов деятельности» утверждены: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- ведомственный перечень муниципальных услуг (работ), оказываемых (выполняемых) муниципальными образовательными учреждениями Ульчского муниципального района в качестве основных видов деятельности;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- перечень показателей качества муниципальных услуг, оказываемых муниципальными учреждениями дошкольного образования Ульчского муни</w:t>
      </w:r>
      <w:r>
        <w:rPr>
          <w:rFonts w:ascii="Times New Roman" w:hAnsi="Times New Roman" w:cs="Times New Roman"/>
          <w:noProof/>
          <w:sz w:val="28"/>
          <w:szCs w:val="28"/>
        </w:rPr>
        <w:t>ципального района, в том числе: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134"/>
        <w:gridCol w:w="1134"/>
        <w:gridCol w:w="1418"/>
        <w:gridCol w:w="2268"/>
        <w:gridCol w:w="1559"/>
      </w:tblGrid>
      <w:tr w:rsidR="004A38E3" w:rsidRPr="004A38E3" w:rsidTr="00CE62C8">
        <w:tc>
          <w:tcPr>
            <w:tcW w:w="1951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1134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Категория потребителей муниципальной услуги</w:t>
            </w:r>
          </w:p>
        </w:tc>
        <w:tc>
          <w:tcPr>
            <w:tcW w:w="1134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 xml:space="preserve">Единица </w:t>
            </w:r>
            <w:proofErr w:type="gramStart"/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измерения показателя объема содержания муниципальной услуги</w:t>
            </w:r>
            <w:proofErr w:type="gramEnd"/>
          </w:p>
        </w:tc>
        <w:tc>
          <w:tcPr>
            <w:tcW w:w="1418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Предмет содержание муниципальной услуги</w:t>
            </w:r>
          </w:p>
        </w:tc>
        <w:tc>
          <w:tcPr>
            <w:tcW w:w="2268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Показатели, характеризующие качество муниципальной услуги</w:t>
            </w:r>
          </w:p>
        </w:tc>
        <w:tc>
          <w:tcPr>
            <w:tcW w:w="1559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Наименование муниципальных учреждени</w:t>
            </w:r>
            <w:proofErr w:type="gramStart"/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й(</w:t>
            </w:r>
            <w:proofErr w:type="gramEnd"/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групп учреждений)оказывающих муниципальную Услугу (выполняющих работу)</w:t>
            </w:r>
          </w:p>
        </w:tc>
      </w:tr>
      <w:tr w:rsidR="004A38E3" w:rsidRPr="004A38E3" w:rsidTr="00CE62C8">
        <w:tc>
          <w:tcPr>
            <w:tcW w:w="1951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 xml:space="preserve">Предоставление общедоступного бесплатного дошкольного образования в группах общеразвивающей направленности с 2 месяцев до 7 лет </w:t>
            </w:r>
          </w:p>
        </w:tc>
        <w:tc>
          <w:tcPr>
            <w:tcW w:w="1134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Дети в возрасте от 2 месяцев до 7 лет</w:t>
            </w:r>
          </w:p>
        </w:tc>
        <w:tc>
          <w:tcPr>
            <w:tcW w:w="1134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1418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Воспитание, обучение и развитие, присмотр, уход и оздоровление детей</w:t>
            </w:r>
          </w:p>
        </w:tc>
        <w:tc>
          <w:tcPr>
            <w:tcW w:w="2268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1.Коэффициент посещаемости детей</w:t>
            </w:r>
          </w:p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2.Удоволетворенность родителей качеством образовательных услуг</w:t>
            </w:r>
          </w:p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3. Полнота реализации образовательных программ</w:t>
            </w:r>
          </w:p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4.Выполнение натуральных норм</w:t>
            </w:r>
          </w:p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5.Укомплектованность педагогическими кадрами, имеющими высшее педагогическое образование</w:t>
            </w:r>
          </w:p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6.Удельный вес численности педагогических работников, имеющих первую, высшую квалификационные категории</w:t>
            </w:r>
          </w:p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559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en-US"/>
              </w:rPr>
              <w:t>Муниципальные дошкольные образовательные учреждения</w:t>
            </w:r>
          </w:p>
        </w:tc>
      </w:tr>
    </w:tbl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Приказом Комитета по образованию от 26.02.2015 года № 18 утвержден новый ведомственный перечень, но в муниципальное задание изменение не было внесено. Приказ Комитета по образованию от 15.09.2011 № 0-130 «Об утверждении Перечня муниципальных услуг, оказываемых образовательными учреждениями Ульчского муниципального района в качестве основных видов деятельности» утратил силу с 26.02.2015 года.</w:t>
      </w:r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proofErr w:type="gramStart"/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Во исполнение пункта 3.3 постановление главы района от 11.08.2011 № 110 приказом Комитета по образованию от 22.11.2011 № 0-189 утвержден Порядок определения нормативных затрат на оказание муниципальными бюджетными учреждениями  муниципальных услуг (выполнение работ)  и нормативных затрат на содержание имущества муниципальных бюджетных учреждений, подведомственных Комитету по образованию(далее Порядок, </w:t>
      </w:r>
      <w:r w:rsidRPr="004A38E3">
        <w:rPr>
          <w:rFonts w:ascii="Times New Roman" w:hAnsi="Times New Roman" w:cs="Times New Roman"/>
          <w:noProof/>
          <w:sz w:val="28"/>
          <w:szCs w:val="28"/>
        </w:rPr>
        <w:lastRenderedPageBreak/>
        <w:t>утвержденный приказом Комитета от 11.11.2011 № 0-189).</w:t>
      </w:r>
      <w:proofErr w:type="gramEnd"/>
    </w:p>
    <w:p w:rsidR="004A38E3" w:rsidRP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  В соответствии с пунктом 1.6 Порядка определения нормативных затрат, утвержденным приказом Комитета по образованию от 22.11.2011 № 0-189, нормативные затраты рассчитываются учреждением на очередной финансовый год и утверждаются Комитетом одновременно с утверждением муниципального задания.</w:t>
      </w:r>
    </w:p>
    <w:p w:rsid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   В течение 2015 года приказами Комитета по образованию пять раз менялись и утверждались  нормативы затрат муниципальной услуги, в том числе: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01"/>
        <w:gridCol w:w="3683"/>
        <w:gridCol w:w="2393"/>
        <w:gridCol w:w="2393"/>
      </w:tblGrid>
      <w:tr w:rsidR="004A38E3" w:rsidRPr="004A38E3" w:rsidTr="00CE62C8">
        <w:tc>
          <w:tcPr>
            <w:tcW w:w="1101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п</w:t>
            </w:r>
            <w:proofErr w:type="gramEnd"/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68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Приказ Комитета по образованию (номер, дата)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Норматив на оказание муниципальной услуги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Норматив на содержание имущества</w:t>
            </w:r>
          </w:p>
        </w:tc>
      </w:tr>
      <w:tr w:rsidR="004A38E3" w:rsidRPr="004A38E3" w:rsidTr="00CE62C8">
        <w:tc>
          <w:tcPr>
            <w:tcW w:w="1101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31.12.2014 №140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50630,53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56856,52</w:t>
            </w:r>
          </w:p>
        </w:tc>
      </w:tr>
      <w:tr w:rsidR="004A38E3" w:rsidRPr="004A38E3" w:rsidTr="00CE62C8">
        <w:tc>
          <w:tcPr>
            <w:tcW w:w="1101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02.07.2015 №68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52119,04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58607,49</w:t>
            </w:r>
          </w:p>
        </w:tc>
      </w:tr>
      <w:tr w:rsidR="004A38E3" w:rsidRPr="004A38E3" w:rsidTr="00CE62C8">
        <w:tc>
          <w:tcPr>
            <w:tcW w:w="1101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8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02.07.2015 №73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62272,42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68760,87</w:t>
            </w:r>
          </w:p>
        </w:tc>
      </w:tr>
      <w:tr w:rsidR="004A38E3" w:rsidRPr="004A38E3" w:rsidTr="00CE62C8">
        <w:tc>
          <w:tcPr>
            <w:tcW w:w="1101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8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02.07.2015 №72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55597,41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68760,87</w:t>
            </w:r>
          </w:p>
        </w:tc>
      </w:tr>
      <w:tr w:rsidR="004A38E3" w:rsidRPr="004A38E3" w:rsidTr="00CE62C8">
        <w:tc>
          <w:tcPr>
            <w:tcW w:w="1101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68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07.10.2015 №103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55661,08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70777,70</w:t>
            </w:r>
          </w:p>
        </w:tc>
      </w:tr>
      <w:tr w:rsidR="004A38E3" w:rsidRPr="004A38E3" w:rsidTr="00CE62C8">
        <w:tc>
          <w:tcPr>
            <w:tcW w:w="1101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8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03.11.2015 №162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55697,60</w:t>
            </w:r>
          </w:p>
        </w:tc>
        <w:tc>
          <w:tcPr>
            <w:tcW w:w="2393" w:type="dxa"/>
          </w:tcPr>
          <w:p w:rsidR="004A38E3" w:rsidRPr="004A38E3" w:rsidRDefault="004A38E3" w:rsidP="004A38E3">
            <w:pPr>
              <w:widowControl w:val="0"/>
              <w:tabs>
                <w:tab w:val="left" w:pos="7173"/>
              </w:tabs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4A38E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en-US"/>
              </w:rPr>
              <w:t>70814,22</w:t>
            </w:r>
          </w:p>
        </w:tc>
      </w:tr>
    </w:tbl>
    <w:p w:rsidR="004A38E3" w:rsidRDefault="004A38E3" w:rsidP="004A38E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proofErr w:type="gramStart"/>
      <w:r w:rsidRPr="004A38E3">
        <w:rPr>
          <w:rFonts w:ascii="Times New Roman" w:hAnsi="Times New Roman" w:cs="Times New Roman"/>
          <w:noProof/>
          <w:sz w:val="28"/>
          <w:szCs w:val="28"/>
        </w:rPr>
        <w:t>В соответствии с приказами Комитета по образованию от 15.07.2015 № 80, от 02.07.2015 № 75, от 07.10.2015 № 102, от 03.11.2015 № 160 «О внесении изменений в приказ председателя Комитета от 19.01.2015 № 4 «Об утверждении Планов финансово-хозяйственной деятельности и муниципальных заданий  муниципальных учреждений, подведомственных Комитету по образованию администрации Ульчского муниципального района на 2015 год» пунктами 1. вносятся  изменения в Планы финансово-хозяйственной деятельности и Муниципальные</w:t>
      </w:r>
      <w:proofErr w:type="gramEnd"/>
      <w:r w:rsidRPr="004A38E3">
        <w:rPr>
          <w:rFonts w:ascii="Times New Roman" w:hAnsi="Times New Roman" w:cs="Times New Roman"/>
          <w:noProof/>
          <w:sz w:val="28"/>
          <w:szCs w:val="28"/>
        </w:rPr>
        <w:t xml:space="preserve"> задания Учреждения.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В нарушении данных приказов в муниципальное задание, утвержденное председателем Комитета по образованию от 19.01.2015 года  изменения не внесены.</w:t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В нарушении пункта 5.3 раздела 5 Порядка, утвержденного приказом Комитета по образованию от 22.11.2011 № 0-189, уменьшился объем  субсидии  на 25.06.2015  в сумме 1 074 677,00 рублей  (на 10.06.2015 года размер составил 21 096 360,36 рублей, на 25.06.2015  в сумме  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20 021 683,36 рублей), без изменения муниципального задания.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742789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Приказом Комитета по образованию от 19.01.2015 № 4 «Об утверждении планов финансово-хозяйственной деятельности и муниципальных заданий муниципальных  учреждений, подведомственных Комитету по образованию администрации Ульчского муниципального района Хабаровского края на 2015 год» утверждены: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74278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-муниципальные задания муниципальным бюджетным учреждениям на 2015год, согласно реестра;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74278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-планы финансово-хозяйственной деятельности бюджетным учреждениям на 2015 год, согласно реестра.</w:t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74278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Согласно реестра муниципальных заданий к данному приказу Комитета по образованию по МБДОУ детскому саду № 17 доведено муниципальное  </w:t>
      </w:r>
      <w:r w:rsidRPr="00550A60">
        <w:rPr>
          <w:rFonts w:ascii="Times New Roman" w:hAnsi="Times New Roman" w:cs="Times New Roman"/>
          <w:noProof/>
          <w:sz w:val="28"/>
          <w:szCs w:val="28"/>
        </w:rPr>
        <w:lastRenderedPageBreak/>
        <w:t>задание.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proofErr w:type="gramStart"/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Постановлением главы Ульчского муниципального района от 15.08.2011   № 115 утверждена примерная форма Соглашения о порядке и условиях предоставления субсидий на финансовое обеспечение выполнения муниципального задания на оказание муниципальных услуг (выполнение работ) работ). </w:t>
      </w:r>
      <w:proofErr w:type="gramEnd"/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Соглашение между Комитетом по образованию и МБДОУ детский сад № 17 п. Де-Кастри, заключено от 11.01.2015 б/н.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Сумма субсидии, определенная финансовым обеспечением, утвержденным  приказом Комитета по образованию от 31.12.2014 № 140 п.5 соответствует Соглашению.</w:t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В нарушении пункта 3.8. </w:t>
      </w:r>
      <w:proofErr w:type="gramStart"/>
      <w:r w:rsidRPr="00550A60">
        <w:rPr>
          <w:rFonts w:ascii="Times New Roman" w:hAnsi="Times New Roman" w:cs="Times New Roman"/>
          <w:noProof/>
          <w:sz w:val="28"/>
          <w:szCs w:val="28"/>
        </w:rPr>
        <w:t>Положения о порядке формирования муниципального задания, утвержденного постановление главы района от 11.08.2011 № 110 дополнительные Соглашения о порядке и условиях предоставления субсидий на финансовое обеспечение выполнения муниципального задания на оказание муниципальных услуг на 2015 год (далее – Соглашение), в связи с увеличением  и уменьшением субсидий МБДОУ детскому саду № 17 п.Де-Кастри между Комитетом по образованию и МБДОУ детский сад №17 п. Де-Кастри</w:t>
      </w:r>
      <w:proofErr w:type="gramEnd"/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отсутствуют.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Согласно журнала «Операций с безналичными денежными средствами» (форма 0504071) субсидия на финансовое обеспечение выполнения муниципального задания на оказание муниципальных услуг за 2015 год получена МБДОУ детский сад № 17 п. Де-Кастри в сумме 21 769 668,87 рублей. </w:t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Соглашение о предоставлении субсидий на иные цели, не связанные с финансовым обеспечением выполнения муниципального задания на оказание муниципальных услуг (выполнение работ) на 2015 год между Комитетом по образованию и МБДОУ детский сад № 17 п. Де-Кастри отсутствует.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Контроль за выполнение муниципальным заданием возложен на Комитет по образованию, в том числе: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- предоставление отчетности об исполнении муниципального задания – ежеквартально;</w:t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- проверка целевого использования бюджетных средств, выделенных на финансовое обеспечение исполнения муниципального задания – ежеквартально.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В соответствии с частью 5.1 статьи 32 ФЗ № 7-ФЗ, контроль за деятельностью бюджетных учреждений осуществляется в порядке, установленной местной администрацией, в отношении муниципальных бюджетных учреждений. Постановлением главы Ульчского муниципального района от 26.12.2011 № 176 «О порядке осуществления контроля за деятельностью муниципальных, бюджетных, автономных и казенных учреждений Ульчского муниципального района Хабаровского края» утвержден Порядок осуществления контроля за деятельностью муниципальных бюджетных учреждений на территории Ульчского муниципального района. 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 Согласно пункта 1.2.3. раздела 1 данного Порядка отраслевые комитеты администрации Ульчского муниципального района с правами юридического лица, которые от имени администрации Ульчского муниципального района в соответствии с Уставом Ульчского муниципального района Хабаровского края осуществляют отдельные функции и полномочия учредителя учреждения, осуществляют контроль за соответствием деятельности учреждения целям, предусмотренным учредительным документам; выполнением установленного муниципального задания и качеством оказываемых муниципальных услуг; выполнением плана-финансово-хозяйственной деятельности.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 Разделом 4.4.   Муниципального задания установлен порядок контроля над выполнением  муниципального задания. Контроль за выполнением муниципального задания возложен на Комитет по образованию.</w:t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За проверяемый период отсутствуют документы по осуществлению Комитетом по образованию контроля, за выполнением муниципального задания.</w:t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За период с 01.01.2015 по 31.12.2015 года всего посещения детей составили 18778 д/ дней, пропуски составили 20573 д/ дней. Процент посещаемости составил  47,72 %.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В соответствии  со статьей 162 Бюджетного кодекса РФ  и пункта 4.5. устава  бюджетного Учреждения  заключен договор от 12.01.2015  без номера на бухгалтерское обслуживание финансово-хозяйственной деятельности с централизованной бухгалтерией Комитета по образованию (далее – централизованная бухгалтерия).        </w:t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Проверка бухгалтерских и финансовых документов проведена выборочным методом. Хозяйственные операции  за проверяемый период отражены в журналах  операций и разнесены  в книгу (журнал)  главную, показатели соответствуют. Объем проверенных бюджетных средств, при проведении контрольного мероприятия составил 22 246 364,85 рублей.</w:t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Кассовые расходы по бюджетному Учреждению за 2015 год, на основании «журналов-операций № 2» за январь – декабрь 2015 года  (ф.0511802) и «отчета об исполнении учреждением плана его финансово-хозяйственной деятельности» по состоянию на 01.01.2016 года (ф.0503737),  составили     21845236,07 рублей или   86,16  % от плана финансово-хозяйственной деятельности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>Проверкой расчетов с подотчетными лицами замечания не выявлены.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Расчеты по заработной плате  проведены выборочным методом за период с 01.01.2015 по 31.12.2015 года. В ходе проверки начисления заработной платы работникам МБДОУ детский сад № 17 установлено, что начисление заработной платы работникам ведется по карточкам-справкам (форма 387) и соответствует утвержденному штатному расписанию на 2015 год.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Проверить расчет правильности начисления и выплат по стимулирующему фонду за 2015 год не предоставляется возможным, в связи с тем, что в Положении о порядке и условиях установления стимулирующих выплат, утвержденном приказом заведующей  Учреждения от 18.03.2015 № </w:t>
      </w:r>
      <w:r w:rsidRPr="00550A60">
        <w:rPr>
          <w:rFonts w:ascii="Times New Roman" w:hAnsi="Times New Roman" w:cs="Times New Roman"/>
          <w:noProof/>
          <w:sz w:val="28"/>
          <w:szCs w:val="28"/>
        </w:rPr>
        <w:lastRenderedPageBreak/>
        <w:t>7/7 не определен  объем стимулирующего фонда.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Все материальные запасы МБДОУ детский сад № 17 п. Де-Кастри принимаются к бухгалтерскому учету по их фактической стоимости, в которую включается и сумма налога на добавленную стоимость, предъявленная учреждению поставщиками и подрядчиками. 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 Приобретение материальных запасов осуществляется на основании контрактов, которые заключаются с поставщиками на основании электронных аукционов, конкурсов с ограниченным участием, информация по заключенным контрактам предоставлена в Таблице № 4:  </w:t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C0DC1">
        <w:rPr>
          <w:noProof/>
        </w:rPr>
        <w:drawing>
          <wp:inline distT="0" distB="0" distL="0" distR="0" wp14:anchorId="714A3DBA" wp14:editId="482EEABA">
            <wp:extent cx="5939790" cy="29565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56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C0DC1">
        <w:rPr>
          <w:noProof/>
        </w:rPr>
        <w:drawing>
          <wp:inline distT="0" distB="0" distL="0" distR="0" wp14:anchorId="0FBDAED4" wp14:editId="7AE8C5A4">
            <wp:extent cx="5939790" cy="220154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01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A60" w:rsidRPr="00550A60" w:rsidRDefault="00742789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550A60" w:rsidRPr="00550A60">
        <w:rPr>
          <w:rFonts w:ascii="Times New Roman" w:hAnsi="Times New Roman" w:cs="Times New Roman"/>
          <w:noProof/>
          <w:sz w:val="28"/>
          <w:szCs w:val="28"/>
        </w:rPr>
        <w:t>Контрольно-счетной палатой   проведена проверка заключения контрактов за 2015 год. В ходе проверки выявлено: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1.В нарушении  статьи 39  Федерального закона N 44-ФЗ от 05.04.2013 "О контрактной системе в сфере закупок товаров, работ, услуг для обеспечения государственных и муниципальных нужд" предусматривается назначение единой комиссии по осуществлению закупок, товаров, услуг для обеспечения муниципальных нужд» в 2015 год нормативный акт о создании комиссии в Учреждении отсутствует. 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  2. В нарушении Постановления Правительства от 21.11.2013 №1043  План закупок на 2015 год, по Учреждению не утвержден и не  размещен на </w:t>
      </w:r>
      <w:r w:rsidRPr="00550A60">
        <w:rPr>
          <w:rFonts w:ascii="Times New Roman" w:hAnsi="Times New Roman" w:cs="Times New Roman"/>
          <w:noProof/>
          <w:sz w:val="28"/>
          <w:szCs w:val="28"/>
        </w:rPr>
        <w:lastRenderedPageBreak/>
        <w:t>сайте  «zakupki.qov.ru»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  3. </w:t>
      </w:r>
      <w:proofErr w:type="gramStart"/>
      <w:r w:rsidRPr="00550A60">
        <w:rPr>
          <w:rFonts w:ascii="Times New Roman" w:hAnsi="Times New Roman" w:cs="Times New Roman"/>
          <w:noProof/>
          <w:sz w:val="28"/>
          <w:szCs w:val="28"/>
        </w:rPr>
        <w:t>В нарушение приказа Минэкономразвития и Федерального Казначейства России от 20.09.2013 № 544/18  "Об особенностях размещения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планов-графиков размещения заказов на 2014 и 2015 годы" или постановлением Правительства РФ от 21.11.13 N 1044 "О требованиях к формированию, утверждению и ведению</w:t>
      </w:r>
      <w:proofErr w:type="gramEnd"/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планов-графиков закупок товаров, работ, услуг для обеспечения нужд субъекта Российской Федерации и муниципальных нужд, а также требованиях к форме планов-графиков закупок товаров, работ, услуг" на 2015 год план-график по Учреждению  не составлялся и не размещался на сайте. 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 4. В 2015 году применялся тарифный метод определения начальной (максимальной) цены контрактов, заключенных с единственным поставщиком.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 5. В нарушении  Правил ведения реестра контрактов, заключенными заказчиками, утвержденными Постановлением правительства РФ от 28.11.2013 № 1084 «О порядке ведения реестра контрактов, заключенных заказчиками и реестра контрактов, содержащего сведения, составляющие государственную тайну», в реестр контрактов не включены следующие поставщики: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-ИП Портнова И.В. ,контракт 03223000848150000010 на сумму              268 406,00 рублей;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 -ИП Кальницкий А.В., контракт 032230008481500000-0307027-01 на сумму 65600,00 рублей ,контракт б/н от 02.12.2015 на сумму 98000,00 рублей, контракт б/н от 02.12.2015 на сумму 87000,00 рублей;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-ООО «ОРАНЖ СПБ», контракт 0322300084815000009-0307027-02 на сумму 1278586,56 рублей;</w:t>
      </w:r>
    </w:p>
    <w:p w:rsidR="00550A60" w:rsidRP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-МУ Сервис, контракт 0322300084815000008 на сумму 272049,00 рублей.</w:t>
      </w:r>
    </w:p>
    <w:p w:rsidR="00550A60" w:rsidRDefault="00550A60" w:rsidP="00550A6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50A60">
        <w:rPr>
          <w:rFonts w:ascii="Times New Roman" w:hAnsi="Times New Roman" w:cs="Times New Roman"/>
          <w:noProof/>
          <w:sz w:val="28"/>
          <w:szCs w:val="28"/>
        </w:rPr>
        <w:t xml:space="preserve">       6. </w:t>
      </w:r>
      <w:proofErr w:type="gramStart"/>
      <w:r w:rsidRPr="00550A60">
        <w:rPr>
          <w:rFonts w:ascii="Times New Roman" w:hAnsi="Times New Roman" w:cs="Times New Roman"/>
          <w:noProof/>
          <w:sz w:val="28"/>
          <w:szCs w:val="28"/>
        </w:rPr>
        <w:t>В нарушение   пунктов 2,3,4 статьи 93 Федерального закона N 44-ФЗ от 05.04.2013 "О контрактной системе в сфере закупок товаров, работ, услуг для обеспечения государственных и муниципальных нужд"  Учреждение  заключило договор от 27.11.2015 №м 27/11-1  с ООО «ОРАНЖ СПБ» на поставку матрасов детских на сумму 114 950,00 рублей, без обоснования выбора поставщика и цены контракта.</w:t>
      </w:r>
      <w:proofErr w:type="gramEnd"/>
    </w:p>
    <w:p w:rsidR="00C976ED" w:rsidRDefault="0022134A" w:rsidP="002213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</w:t>
      </w:r>
      <w:r w:rsidR="00C976ED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  В целях устранения выявленных по результатам контрольного мероприятия нарушений и недостатков</w:t>
      </w:r>
      <w:r w:rsidR="00933413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B15AA3">
        <w:rPr>
          <w:rFonts w:ascii="Times New Roman" w:eastAsia="Lucida Sans Unicode" w:hAnsi="Times New Roman" w:cs="Times New Roman"/>
          <w:kern w:val="2"/>
          <w:sz w:val="28"/>
          <w:szCs w:val="28"/>
        </w:rPr>
        <w:t>Комитету</w:t>
      </w:r>
      <w:r w:rsidR="00B15AA3" w:rsidRPr="00B15AA3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по образованию администрации  </w:t>
      </w:r>
      <w:r w:rsidR="00E040A9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Ульчского муниципального района </w:t>
      </w:r>
      <w:bookmarkStart w:id="0" w:name="_GoBack"/>
      <w:bookmarkEnd w:id="0"/>
      <w:r w:rsidR="00E040A9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и </w:t>
      </w:r>
      <w:r w:rsidR="00B15AA3" w:rsidRPr="00B15AA3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МБДО</w:t>
      </w:r>
      <w:r w:rsidR="00742789">
        <w:rPr>
          <w:rFonts w:ascii="Times New Roman" w:eastAsia="Lucida Sans Unicode" w:hAnsi="Times New Roman" w:cs="Times New Roman"/>
          <w:kern w:val="2"/>
          <w:sz w:val="28"/>
          <w:szCs w:val="28"/>
        </w:rPr>
        <w:t>У детский сад № 17 п. Де-Кастри</w:t>
      </w:r>
      <w:r w:rsidR="00B15AA3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C976ED">
        <w:rPr>
          <w:rFonts w:ascii="Times New Roman" w:eastAsia="Lucida Sans Unicode" w:hAnsi="Times New Roman" w:cs="Times New Roman"/>
          <w:kern w:val="2"/>
          <w:sz w:val="28"/>
          <w:szCs w:val="28"/>
        </w:rPr>
        <w:t>направлен</w:t>
      </w:r>
      <w:r w:rsidR="00E040A9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ы </w:t>
      </w:r>
      <w:r w:rsidR="00C976ED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представлени</w:t>
      </w:r>
      <w:r w:rsidR="00E040A9">
        <w:rPr>
          <w:rFonts w:ascii="Times New Roman" w:eastAsia="Lucida Sans Unicode" w:hAnsi="Times New Roman" w:cs="Times New Roman"/>
          <w:kern w:val="2"/>
          <w:sz w:val="28"/>
          <w:szCs w:val="28"/>
        </w:rPr>
        <w:t>я</w:t>
      </w:r>
      <w:r w:rsidR="00C976ED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Контрольно-счетной палаты </w:t>
      </w:r>
      <w:r w:rsidR="00742789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(исх. </w:t>
      </w:r>
      <w:r w:rsidR="00E040A9">
        <w:rPr>
          <w:rFonts w:ascii="Times New Roman" w:eastAsia="Lucida Sans Unicode" w:hAnsi="Times New Roman" w:cs="Times New Roman"/>
          <w:kern w:val="2"/>
          <w:sz w:val="28"/>
          <w:szCs w:val="28"/>
        </w:rPr>
        <w:t>о</w:t>
      </w:r>
      <w:r w:rsidR="00742789">
        <w:rPr>
          <w:rFonts w:ascii="Times New Roman" w:eastAsia="Lucida Sans Unicode" w:hAnsi="Times New Roman" w:cs="Times New Roman"/>
          <w:kern w:val="2"/>
          <w:sz w:val="28"/>
          <w:szCs w:val="28"/>
        </w:rPr>
        <w:t>т</w:t>
      </w:r>
      <w:r w:rsidR="00E040A9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30.06.2016 № 127, исх.</w:t>
      </w:r>
      <w:r w:rsidR="00742789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01.07.2016 </w:t>
      </w:r>
      <w:r w:rsidR="00B15AA3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№ </w:t>
      </w:r>
      <w:r w:rsidR="00742789">
        <w:rPr>
          <w:rFonts w:ascii="Times New Roman" w:eastAsia="Lucida Sans Unicode" w:hAnsi="Times New Roman" w:cs="Times New Roman"/>
          <w:kern w:val="2"/>
          <w:sz w:val="28"/>
          <w:szCs w:val="28"/>
        </w:rPr>
        <w:t>130)</w:t>
      </w:r>
      <w:r w:rsidR="00933413"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  <w:r w:rsidR="00C976ED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</w:p>
    <w:p w:rsidR="00C976ED" w:rsidRDefault="00C976ED" w:rsidP="00C976ED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    Отчет о результатах контрольного мероприятия напра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влены Главе Ульчского района,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в 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Собрани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е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депутатов Ульчского муниципального района</w:t>
      </w:r>
      <w:r w:rsidR="00B15AA3"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</w:p>
    <w:p w:rsidR="00573D26" w:rsidRPr="00C976ED" w:rsidRDefault="00573D26">
      <w:pPr>
        <w:rPr>
          <w:rFonts w:ascii="Times New Roman" w:hAnsi="Times New Roman" w:cs="Times New Roman"/>
          <w:sz w:val="28"/>
          <w:szCs w:val="28"/>
        </w:rPr>
      </w:pPr>
    </w:p>
    <w:sectPr w:rsidR="00573D26" w:rsidRPr="00C9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F5A"/>
    <w:rsid w:val="000001BE"/>
    <w:rsid w:val="00000436"/>
    <w:rsid w:val="00002FFE"/>
    <w:rsid w:val="0000319D"/>
    <w:rsid w:val="0000582D"/>
    <w:rsid w:val="000079CB"/>
    <w:rsid w:val="00010F7D"/>
    <w:rsid w:val="00011A0C"/>
    <w:rsid w:val="00012880"/>
    <w:rsid w:val="0001290B"/>
    <w:rsid w:val="0002270C"/>
    <w:rsid w:val="00022960"/>
    <w:rsid w:val="00023C5C"/>
    <w:rsid w:val="0002550E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723F"/>
    <w:rsid w:val="000646E6"/>
    <w:rsid w:val="00064E77"/>
    <w:rsid w:val="000675E7"/>
    <w:rsid w:val="00075149"/>
    <w:rsid w:val="000823C5"/>
    <w:rsid w:val="0009091C"/>
    <w:rsid w:val="0009735C"/>
    <w:rsid w:val="000A0E30"/>
    <w:rsid w:val="000A12C4"/>
    <w:rsid w:val="000A29A0"/>
    <w:rsid w:val="000A5574"/>
    <w:rsid w:val="000B1A2E"/>
    <w:rsid w:val="000C00CE"/>
    <w:rsid w:val="000C4CD1"/>
    <w:rsid w:val="000C5981"/>
    <w:rsid w:val="000D466B"/>
    <w:rsid w:val="000E1BC7"/>
    <w:rsid w:val="000F324D"/>
    <w:rsid w:val="000F6D99"/>
    <w:rsid w:val="000F78B9"/>
    <w:rsid w:val="0010129B"/>
    <w:rsid w:val="00103EC0"/>
    <w:rsid w:val="00105FF7"/>
    <w:rsid w:val="00112653"/>
    <w:rsid w:val="001140B9"/>
    <w:rsid w:val="00114B30"/>
    <w:rsid w:val="0011508F"/>
    <w:rsid w:val="001178C3"/>
    <w:rsid w:val="00121E70"/>
    <w:rsid w:val="0013329C"/>
    <w:rsid w:val="001379F4"/>
    <w:rsid w:val="00137CE7"/>
    <w:rsid w:val="0014126F"/>
    <w:rsid w:val="00142598"/>
    <w:rsid w:val="00144A24"/>
    <w:rsid w:val="0015007D"/>
    <w:rsid w:val="00151783"/>
    <w:rsid w:val="00154469"/>
    <w:rsid w:val="00154AE1"/>
    <w:rsid w:val="00162082"/>
    <w:rsid w:val="00166244"/>
    <w:rsid w:val="001669D4"/>
    <w:rsid w:val="00170558"/>
    <w:rsid w:val="001750E6"/>
    <w:rsid w:val="00181967"/>
    <w:rsid w:val="0018624D"/>
    <w:rsid w:val="001A3E27"/>
    <w:rsid w:val="001A4DD1"/>
    <w:rsid w:val="001A736A"/>
    <w:rsid w:val="001B147A"/>
    <w:rsid w:val="001B675A"/>
    <w:rsid w:val="001D7B27"/>
    <w:rsid w:val="001E0819"/>
    <w:rsid w:val="001F0BBD"/>
    <w:rsid w:val="001F23CD"/>
    <w:rsid w:val="001F42DE"/>
    <w:rsid w:val="001F47C7"/>
    <w:rsid w:val="001F5B3D"/>
    <w:rsid w:val="001F69FA"/>
    <w:rsid w:val="0020294C"/>
    <w:rsid w:val="00203A76"/>
    <w:rsid w:val="00205C99"/>
    <w:rsid w:val="00206ABF"/>
    <w:rsid w:val="00212741"/>
    <w:rsid w:val="00214C7C"/>
    <w:rsid w:val="0022134A"/>
    <w:rsid w:val="00226238"/>
    <w:rsid w:val="00230A79"/>
    <w:rsid w:val="00233BB0"/>
    <w:rsid w:val="00234903"/>
    <w:rsid w:val="00236BB5"/>
    <w:rsid w:val="002413EA"/>
    <w:rsid w:val="00246F77"/>
    <w:rsid w:val="00254447"/>
    <w:rsid w:val="00254E7E"/>
    <w:rsid w:val="00255368"/>
    <w:rsid w:val="00255D38"/>
    <w:rsid w:val="00260E7B"/>
    <w:rsid w:val="00270401"/>
    <w:rsid w:val="00272EDF"/>
    <w:rsid w:val="0027358C"/>
    <w:rsid w:val="002757D1"/>
    <w:rsid w:val="002766E2"/>
    <w:rsid w:val="00276C01"/>
    <w:rsid w:val="00284B0D"/>
    <w:rsid w:val="00284D6E"/>
    <w:rsid w:val="00287E2A"/>
    <w:rsid w:val="00290EC6"/>
    <w:rsid w:val="00291F8A"/>
    <w:rsid w:val="00292392"/>
    <w:rsid w:val="00295C24"/>
    <w:rsid w:val="002A7767"/>
    <w:rsid w:val="002B15B6"/>
    <w:rsid w:val="002B247A"/>
    <w:rsid w:val="002B673F"/>
    <w:rsid w:val="002C4EC0"/>
    <w:rsid w:val="002D2260"/>
    <w:rsid w:val="002D39CD"/>
    <w:rsid w:val="002D5B2C"/>
    <w:rsid w:val="002E0C06"/>
    <w:rsid w:val="002E52AD"/>
    <w:rsid w:val="002F3130"/>
    <w:rsid w:val="002F3C66"/>
    <w:rsid w:val="003017BF"/>
    <w:rsid w:val="003034EF"/>
    <w:rsid w:val="00310A6A"/>
    <w:rsid w:val="003118DF"/>
    <w:rsid w:val="003153D9"/>
    <w:rsid w:val="00316A7B"/>
    <w:rsid w:val="00317A35"/>
    <w:rsid w:val="00317F7B"/>
    <w:rsid w:val="003277AD"/>
    <w:rsid w:val="00333EE7"/>
    <w:rsid w:val="00335294"/>
    <w:rsid w:val="00347870"/>
    <w:rsid w:val="00363400"/>
    <w:rsid w:val="00366EBA"/>
    <w:rsid w:val="00367174"/>
    <w:rsid w:val="00370520"/>
    <w:rsid w:val="003747E7"/>
    <w:rsid w:val="00375E70"/>
    <w:rsid w:val="00377804"/>
    <w:rsid w:val="003849E7"/>
    <w:rsid w:val="00386E8F"/>
    <w:rsid w:val="00393BFA"/>
    <w:rsid w:val="00397E00"/>
    <w:rsid w:val="003A1428"/>
    <w:rsid w:val="003A2342"/>
    <w:rsid w:val="003A39FD"/>
    <w:rsid w:val="003A4AC8"/>
    <w:rsid w:val="003B04A8"/>
    <w:rsid w:val="003B1681"/>
    <w:rsid w:val="003B6BFD"/>
    <w:rsid w:val="003D2B2C"/>
    <w:rsid w:val="003D2F4C"/>
    <w:rsid w:val="003D411C"/>
    <w:rsid w:val="003E1195"/>
    <w:rsid w:val="003E14F8"/>
    <w:rsid w:val="003E2C18"/>
    <w:rsid w:val="003E35CB"/>
    <w:rsid w:val="003E735A"/>
    <w:rsid w:val="003E7A39"/>
    <w:rsid w:val="003F079A"/>
    <w:rsid w:val="003F44FF"/>
    <w:rsid w:val="004008D4"/>
    <w:rsid w:val="00401858"/>
    <w:rsid w:val="0041073C"/>
    <w:rsid w:val="00411706"/>
    <w:rsid w:val="00412ACB"/>
    <w:rsid w:val="004130FD"/>
    <w:rsid w:val="00415AF2"/>
    <w:rsid w:val="00416166"/>
    <w:rsid w:val="004242AA"/>
    <w:rsid w:val="00424B15"/>
    <w:rsid w:val="00424E1B"/>
    <w:rsid w:val="00425106"/>
    <w:rsid w:val="00432769"/>
    <w:rsid w:val="004338A6"/>
    <w:rsid w:val="00433A6C"/>
    <w:rsid w:val="0044054E"/>
    <w:rsid w:val="00443916"/>
    <w:rsid w:val="00443C12"/>
    <w:rsid w:val="00446601"/>
    <w:rsid w:val="00450F79"/>
    <w:rsid w:val="0046047E"/>
    <w:rsid w:val="00462464"/>
    <w:rsid w:val="00467523"/>
    <w:rsid w:val="00470921"/>
    <w:rsid w:val="004746E5"/>
    <w:rsid w:val="004842EB"/>
    <w:rsid w:val="00484E34"/>
    <w:rsid w:val="00484EA8"/>
    <w:rsid w:val="00486FDD"/>
    <w:rsid w:val="00495B08"/>
    <w:rsid w:val="00495FC5"/>
    <w:rsid w:val="004A212B"/>
    <w:rsid w:val="004A38E3"/>
    <w:rsid w:val="004A3D7C"/>
    <w:rsid w:val="004A5DFA"/>
    <w:rsid w:val="004B156B"/>
    <w:rsid w:val="004B7DD5"/>
    <w:rsid w:val="004C15CF"/>
    <w:rsid w:val="004D4077"/>
    <w:rsid w:val="004D620F"/>
    <w:rsid w:val="004E103C"/>
    <w:rsid w:val="004E2749"/>
    <w:rsid w:val="004E38B5"/>
    <w:rsid w:val="004E6EDE"/>
    <w:rsid w:val="004F1BAE"/>
    <w:rsid w:val="004F47B2"/>
    <w:rsid w:val="004F64C9"/>
    <w:rsid w:val="004F6889"/>
    <w:rsid w:val="00504B0B"/>
    <w:rsid w:val="00506839"/>
    <w:rsid w:val="005170B7"/>
    <w:rsid w:val="00522976"/>
    <w:rsid w:val="005239D6"/>
    <w:rsid w:val="00530192"/>
    <w:rsid w:val="00532355"/>
    <w:rsid w:val="00534880"/>
    <w:rsid w:val="00535456"/>
    <w:rsid w:val="00536CCB"/>
    <w:rsid w:val="0053717D"/>
    <w:rsid w:val="005414B4"/>
    <w:rsid w:val="00542B87"/>
    <w:rsid w:val="00546946"/>
    <w:rsid w:val="00550A60"/>
    <w:rsid w:val="0056233B"/>
    <w:rsid w:val="00565080"/>
    <w:rsid w:val="00565239"/>
    <w:rsid w:val="00565BF5"/>
    <w:rsid w:val="00567533"/>
    <w:rsid w:val="0056776C"/>
    <w:rsid w:val="0057264E"/>
    <w:rsid w:val="00572F7F"/>
    <w:rsid w:val="00573D26"/>
    <w:rsid w:val="005757E1"/>
    <w:rsid w:val="00576267"/>
    <w:rsid w:val="00576AD6"/>
    <w:rsid w:val="00576CDC"/>
    <w:rsid w:val="00581A1E"/>
    <w:rsid w:val="005836CB"/>
    <w:rsid w:val="00583F15"/>
    <w:rsid w:val="0059533A"/>
    <w:rsid w:val="00595F1F"/>
    <w:rsid w:val="00596D56"/>
    <w:rsid w:val="005972A5"/>
    <w:rsid w:val="00597A34"/>
    <w:rsid w:val="005A1F17"/>
    <w:rsid w:val="005B3BE8"/>
    <w:rsid w:val="005B42BF"/>
    <w:rsid w:val="005C109E"/>
    <w:rsid w:val="005C1C06"/>
    <w:rsid w:val="005C54AF"/>
    <w:rsid w:val="005C64FC"/>
    <w:rsid w:val="005D22E9"/>
    <w:rsid w:val="005D2AF0"/>
    <w:rsid w:val="005D471B"/>
    <w:rsid w:val="005E27A6"/>
    <w:rsid w:val="005E6065"/>
    <w:rsid w:val="005E79BF"/>
    <w:rsid w:val="005F2145"/>
    <w:rsid w:val="005F5E16"/>
    <w:rsid w:val="005F7CFB"/>
    <w:rsid w:val="00600BF0"/>
    <w:rsid w:val="00601492"/>
    <w:rsid w:val="006060C9"/>
    <w:rsid w:val="00610A81"/>
    <w:rsid w:val="0061486E"/>
    <w:rsid w:val="0061735C"/>
    <w:rsid w:val="006249D5"/>
    <w:rsid w:val="00627B52"/>
    <w:rsid w:val="0063011E"/>
    <w:rsid w:val="00633BEA"/>
    <w:rsid w:val="006421E5"/>
    <w:rsid w:val="00653AA1"/>
    <w:rsid w:val="006625A2"/>
    <w:rsid w:val="00664FF7"/>
    <w:rsid w:val="006673E8"/>
    <w:rsid w:val="0066777D"/>
    <w:rsid w:val="006700E4"/>
    <w:rsid w:val="00670718"/>
    <w:rsid w:val="00674523"/>
    <w:rsid w:val="006819DC"/>
    <w:rsid w:val="00685B67"/>
    <w:rsid w:val="006926E0"/>
    <w:rsid w:val="006941A1"/>
    <w:rsid w:val="0069421B"/>
    <w:rsid w:val="00695910"/>
    <w:rsid w:val="006A1A3F"/>
    <w:rsid w:val="006A2ACC"/>
    <w:rsid w:val="006A3E45"/>
    <w:rsid w:val="006A7D51"/>
    <w:rsid w:val="006B0739"/>
    <w:rsid w:val="006B3495"/>
    <w:rsid w:val="006E2666"/>
    <w:rsid w:val="006E4A3A"/>
    <w:rsid w:val="006E60B3"/>
    <w:rsid w:val="00701802"/>
    <w:rsid w:val="007107B0"/>
    <w:rsid w:val="0071115C"/>
    <w:rsid w:val="007140C6"/>
    <w:rsid w:val="00731568"/>
    <w:rsid w:val="007323ED"/>
    <w:rsid w:val="0073298A"/>
    <w:rsid w:val="00733060"/>
    <w:rsid w:val="00742789"/>
    <w:rsid w:val="0074544F"/>
    <w:rsid w:val="00750A55"/>
    <w:rsid w:val="00753F3F"/>
    <w:rsid w:val="007544A4"/>
    <w:rsid w:val="00757D33"/>
    <w:rsid w:val="00763433"/>
    <w:rsid w:val="0077302A"/>
    <w:rsid w:val="007737AF"/>
    <w:rsid w:val="007737F3"/>
    <w:rsid w:val="00775EA9"/>
    <w:rsid w:val="00776A1F"/>
    <w:rsid w:val="00780057"/>
    <w:rsid w:val="00782818"/>
    <w:rsid w:val="007861B9"/>
    <w:rsid w:val="00787651"/>
    <w:rsid w:val="0079369F"/>
    <w:rsid w:val="007A38E0"/>
    <w:rsid w:val="007B0033"/>
    <w:rsid w:val="007C04B6"/>
    <w:rsid w:val="007C079B"/>
    <w:rsid w:val="007C44FF"/>
    <w:rsid w:val="007C5906"/>
    <w:rsid w:val="007D009F"/>
    <w:rsid w:val="007D2F31"/>
    <w:rsid w:val="007D6099"/>
    <w:rsid w:val="007E0A71"/>
    <w:rsid w:val="007E332D"/>
    <w:rsid w:val="007E44A4"/>
    <w:rsid w:val="007E4C2D"/>
    <w:rsid w:val="007F6B9B"/>
    <w:rsid w:val="00802F2F"/>
    <w:rsid w:val="0080359B"/>
    <w:rsid w:val="0080609B"/>
    <w:rsid w:val="00814108"/>
    <w:rsid w:val="00825310"/>
    <w:rsid w:val="00832CEA"/>
    <w:rsid w:val="0083342A"/>
    <w:rsid w:val="008400E6"/>
    <w:rsid w:val="008463BF"/>
    <w:rsid w:val="0085189B"/>
    <w:rsid w:val="008634B9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3612"/>
    <w:rsid w:val="0089575D"/>
    <w:rsid w:val="00896ADA"/>
    <w:rsid w:val="008976F3"/>
    <w:rsid w:val="008A369E"/>
    <w:rsid w:val="008A6012"/>
    <w:rsid w:val="008A7996"/>
    <w:rsid w:val="008B109E"/>
    <w:rsid w:val="008B4CA4"/>
    <w:rsid w:val="008C1C9A"/>
    <w:rsid w:val="008C4324"/>
    <w:rsid w:val="008D09CF"/>
    <w:rsid w:val="008D1ADF"/>
    <w:rsid w:val="008D3AB0"/>
    <w:rsid w:val="008D4990"/>
    <w:rsid w:val="008D6254"/>
    <w:rsid w:val="008E0F75"/>
    <w:rsid w:val="008E380A"/>
    <w:rsid w:val="008E482F"/>
    <w:rsid w:val="008E7C9F"/>
    <w:rsid w:val="008F18E4"/>
    <w:rsid w:val="008F1C26"/>
    <w:rsid w:val="008F27C9"/>
    <w:rsid w:val="0090399C"/>
    <w:rsid w:val="00903B59"/>
    <w:rsid w:val="00904FFA"/>
    <w:rsid w:val="00912D02"/>
    <w:rsid w:val="009171C3"/>
    <w:rsid w:val="00917CAE"/>
    <w:rsid w:val="00920531"/>
    <w:rsid w:val="0092227F"/>
    <w:rsid w:val="009236D7"/>
    <w:rsid w:val="00926203"/>
    <w:rsid w:val="00927AB8"/>
    <w:rsid w:val="00931D31"/>
    <w:rsid w:val="00933413"/>
    <w:rsid w:val="00936A2C"/>
    <w:rsid w:val="00936C2A"/>
    <w:rsid w:val="00937067"/>
    <w:rsid w:val="00943146"/>
    <w:rsid w:val="00944C2E"/>
    <w:rsid w:val="009460E7"/>
    <w:rsid w:val="0095592A"/>
    <w:rsid w:val="00955D6C"/>
    <w:rsid w:val="00955F81"/>
    <w:rsid w:val="00957997"/>
    <w:rsid w:val="00964225"/>
    <w:rsid w:val="009659DB"/>
    <w:rsid w:val="0096664A"/>
    <w:rsid w:val="0096674F"/>
    <w:rsid w:val="0097212E"/>
    <w:rsid w:val="00973682"/>
    <w:rsid w:val="00975FAB"/>
    <w:rsid w:val="00983581"/>
    <w:rsid w:val="00985C21"/>
    <w:rsid w:val="00985EE7"/>
    <w:rsid w:val="00993C33"/>
    <w:rsid w:val="009943B2"/>
    <w:rsid w:val="00997466"/>
    <w:rsid w:val="009A0678"/>
    <w:rsid w:val="009A2559"/>
    <w:rsid w:val="009A28BD"/>
    <w:rsid w:val="009A4EC1"/>
    <w:rsid w:val="009A51B3"/>
    <w:rsid w:val="009B55BC"/>
    <w:rsid w:val="009C17B1"/>
    <w:rsid w:val="009D4FC6"/>
    <w:rsid w:val="009D5156"/>
    <w:rsid w:val="009D698E"/>
    <w:rsid w:val="009D77F8"/>
    <w:rsid w:val="009E0F20"/>
    <w:rsid w:val="009E47F1"/>
    <w:rsid w:val="009E638F"/>
    <w:rsid w:val="009F6076"/>
    <w:rsid w:val="009F731D"/>
    <w:rsid w:val="009F7F3E"/>
    <w:rsid w:val="00A03968"/>
    <w:rsid w:val="00A04F12"/>
    <w:rsid w:val="00A11500"/>
    <w:rsid w:val="00A15044"/>
    <w:rsid w:val="00A17F97"/>
    <w:rsid w:val="00A262B6"/>
    <w:rsid w:val="00A32B7B"/>
    <w:rsid w:val="00A32CE2"/>
    <w:rsid w:val="00A330BB"/>
    <w:rsid w:val="00A35F3D"/>
    <w:rsid w:val="00A4338B"/>
    <w:rsid w:val="00A464E5"/>
    <w:rsid w:val="00A557BD"/>
    <w:rsid w:val="00A5616E"/>
    <w:rsid w:val="00A62FEB"/>
    <w:rsid w:val="00A65479"/>
    <w:rsid w:val="00A73257"/>
    <w:rsid w:val="00A81430"/>
    <w:rsid w:val="00A819AA"/>
    <w:rsid w:val="00A8251F"/>
    <w:rsid w:val="00A85096"/>
    <w:rsid w:val="00A870F8"/>
    <w:rsid w:val="00A92791"/>
    <w:rsid w:val="00A963B7"/>
    <w:rsid w:val="00A97699"/>
    <w:rsid w:val="00AA1F4E"/>
    <w:rsid w:val="00AB3A29"/>
    <w:rsid w:val="00AB6294"/>
    <w:rsid w:val="00AB6475"/>
    <w:rsid w:val="00AB6EC2"/>
    <w:rsid w:val="00AB720E"/>
    <w:rsid w:val="00AC513D"/>
    <w:rsid w:val="00AC5871"/>
    <w:rsid w:val="00AD14B4"/>
    <w:rsid w:val="00AD2000"/>
    <w:rsid w:val="00AD2E1E"/>
    <w:rsid w:val="00AD53CF"/>
    <w:rsid w:val="00AD5BE8"/>
    <w:rsid w:val="00AD677E"/>
    <w:rsid w:val="00AE35E1"/>
    <w:rsid w:val="00AF0789"/>
    <w:rsid w:val="00AF2C87"/>
    <w:rsid w:val="00AF4E5F"/>
    <w:rsid w:val="00B015C1"/>
    <w:rsid w:val="00B0207E"/>
    <w:rsid w:val="00B025E1"/>
    <w:rsid w:val="00B055A7"/>
    <w:rsid w:val="00B0686F"/>
    <w:rsid w:val="00B115DB"/>
    <w:rsid w:val="00B11A44"/>
    <w:rsid w:val="00B15AA3"/>
    <w:rsid w:val="00B16ED8"/>
    <w:rsid w:val="00B20D4E"/>
    <w:rsid w:val="00B222A9"/>
    <w:rsid w:val="00B22EE5"/>
    <w:rsid w:val="00B24469"/>
    <w:rsid w:val="00B44FB2"/>
    <w:rsid w:val="00B50C3F"/>
    <w:rsid w:val="00B50C82"/>
    <w:rsid w:val="00B514B0"/>
    <w:rsid w:val="00B617AF"/>
    <w:rsid w:val="00B77294"/>
    <w:rsid w:val="00B80CF0"/>
    <w:rsid w:val="00B86783"/>
    <w:rsid w:val="00B928CB"/>
    <w:rsid w:val="00B93752"/>
    <w:rsid w:val="00BB05F1"/>
    <w:rsid w:val="00BB1A62"/>
    <w:rsid w:val="00BB4727"/>
    <w:rsid w:val="00BC4B8F"/>
    <w:rsid w:val="00BD07A3"/>
    <w:rsid w:val="00BD377E"/>
    <w:rsid w:val="00BD41B6"/>
    <w:rsid w:val="00BD4994"/>
    <w:rsid w:val="00BD6307"/>
    <w:rsid w:val="00BE2433"/>
    <w:rsid w:val="00BE4975"/>
    <w:rsid w:val="00BE6373"/>
    <w:rsid w:val="00BE6494"/>
    <w:rsid w:val="00C0086B"/>
    <w:rsid w:val="00C00A4F"/>
    <w:rsid w:val="00C02C4E"/>
    <w:rsid w:val="00C042BA"/>
    <w:rsid w:val="00C04F8D"/>
    <w:rsid w:val="00C1330E"/>
    <w:rsid w:val="00C13C05"/>
    <w:rsid w:val="00C20970"/>
    <w:rsid w:val="00C2330C"/>
    <w:rsid w:val="00C2598C"/>
    <w:rsid w:val="00C300E9"/>
    <w:rsid w:val="00C31F46"/>
    <w:rsid w:val="00C32E54"/>
    <w:rsid w:val="00C34A4A"/>
    <w:rsid w:val="00C4393B"/>
    <w:rsid w:val="00C45432"/>
    <w:rsid w:val="00C57407"/>
    <w:rsid w:val="00C5783B"/>
    <w:rsid w:val="00C6568A"/>
    <w:rsid w:val="00C70A2B"/>
    <w:rsid w:val="00C745A4"/>
    <w:rsid w:val="00C7563F"/>
    <w:rsid w:val="00C7798E"/>
    <w:rsid w:val="00C83B16"/>
    <w:rsid w:val="00C856B2"/>
    <w:rsid w:val="00C8581C"/>
    <w:rsid w:val="00C976ED"/>
    <w:rsid w:val="00CA78D1"/>
    <w:rsid w:val="00CB19AA"/>
    <w:rsid w:val="00CB5B26"/>
    <w:rsid w:val="00CB5F1E"/>
    <w:rsid w:val="00CC32D7"/>
    <w:rsid w:val="00CC768F"/>
    <w:rsid w:val="00CD2EF7"/>
    <w:rsid w:val="00CD3C65"/>
    <w:rsid w:val="00CD4546"/>
    <w:rsid w:val="00CD481E"/>
    <w:rsid w:val="00CD5965"/>
    <w:rsid w:val="00CD5CFC"/>
    <w:rsid w:val="00CF02FB"/>
    <w:rsid w:val="00CF260A"/>
    <w:rsid w:val="00D167AD"/>
    <w:rsid w:val="00D21219"/>
    <w:rsid w:val="00D21656"/>
    <w:rsid w:val="00D21669"/>
    <w:rsid w:val="00D33812"/>
    <w:rsid w:val="00D34E6D"/>
    <w:rsid w:val="00D36ADE"/>
    <w:rsid w:val="00D41D28"/>
    <w:rsid w:val="00D422D2"/>
    <w:rsid w:val="00D42475"/>
    <w:rsid w:val="00D45F42"/>
    <w:rsid w:val="00D471F1"/>
    <w:rsid w:val="00D500EE"/>
    <w:rsid w:val="00D519B7"/>
    <w:rsid w:val="00D532BF"/>
    <w:rsid w:val="00D544D0"/>
    <w:rsid w:val="00D54512"/>
    <w:rsid w:val="00D54A71"/>
    <w:rsid w:val="00D550F9"/>
    <w:rsid w:val="00D5566A"/>
    <w:rsid w:val="00D57B5B"/>
    <w:rsid w:val="00D62E1C"/>
    <w:rsid w:val="00D6648F"/>
    <w:rsid w:val="00D7261C"/>
    <w:rsid w:val="00D81F93"/>
    <w:rsid w:val="00D82591"/>
    <w:rsid w:val="00D850A0"/>
    <w:rsid w:val="00D91DE2"/>
    <w:rsid w:val="00D95040"/>
    <w:rsid w:val="00D96E72"/>
    <w:rsid w:val="00DA3A66"/>
    <w:rsid w:val="00DB00D9"/>
    <w:rsid w:val="00DB64C9"/>
    <w:rsid w:val="00DD7131"/>
    <w:rsid w:val="00DE1210"/>
    <w:rsid w:val="00DE4B74"/>
    <w:rsid w:val="00DF01FB"/>
    <w:rsid w:val="00DF1CB9"/>
    <w:rsid w:val="00DF54DC"/>
    <w:rsid w:val="00DF69DE"/>
    <w:rsid w:val="00E03271"/>
    <w:rsid w:val="00E040A9"/>
    <w:rsid w:val="00E05475"/>
    <w:rsid w:val="00E113A8"/>
    <w:rsid w:val="00E13A47"/>
    <w:rsid w:val="00E14CE7"/>
    <w:rsid w:val="00E1508F"/>
    <w:rsid w:val="00E172C4"/>
    <w:rsid w:val="00E2294C"/>
    <w:rsid w:val="00E24BF2"/>
    <w:rsid w:val="00E27FF6"/>
    <w:rsid w:val="00E31C1C"/>
    <w:rsid w:val="00E33C4B"/>
    <w:rsid w:val="00E34826"/>
    <w:rsid w:val="00E35AA0"/>
    <w:rsid w:val="00E37489"/>
    <w:rsid w:val="00E3783E"/>
    <w:rsid w:val="00E42195"/>
    <w:rsid w:val="00E43765"/>
    <w:rsid w:val="00E438C0"/>
    <w:rsid w:val="00E45F60"/>
    <w:rsid w:val="00E5224A"/>
    <w:rsid w:val="00E52A34"/>
    <w:rsid w:val="00E544A3"/>
    <w:rsid w:val="00E62327"/>
    <w:rsid w:val="00E63D40"/>
    <w:rsid w:val="00E75EE0"/>
    <w:rsid w:val="00E80595"/>
    <w:rsid w:val="00E810FF"/>
    <w:rsid w:val="00E83C97"/>
    <w:rsid w:val="00E8600D"/>
    <w:rsid w:val="00E8770C"/>
    <w:rsid w:val="00E87F4B"/>
    <w:rsid w:val="00E90C3C"/>
    <w:rsid w:val="00E914DB"/>
    <w:rsid w:val="00EA2C24"/>
    <w:rsid w:val="00EA3547"/>
    <w:rsid w:val="00EA628C"/>
    <w:rsid w:val="00EB2BA3"/>
    <w:rsid w:val="00EB2BE7"/>
    <w:rsid w:val="00EB786A"/>
    <w:rsid w:val="00EC0BEF"/>
    <w:rsid w:val="00EC1A2D"/>
    <w:rsid w:val="00EC36C9"/>
    <w:rsid w:val="00EC3CAF"/>
    <w:rsid w:val="00EC52BC"/>
    <w:rsid w:val="00EC5AB6"/>
    <w:rsid w:val="00ED23D1"/>
    <w:rsid w:val="00EE2326"/>
    <w:rsid w:val="00EE5851"/>
    <w:rsid w:val="00EE5C6E"/>
    <w:rsid w:val="00EE6D53"/>
    <w:rsid w:val="00EF31BA"/>
    <w:rsid w:val="00EF65D1"/>
    <w:rsid w:val="00F00AD6"/>
    <w:rsid w:val="00F03E03"/>
    <w:rsid w:val="00F11585"/>
    <w:rsid w:val="00F14410"/>
    <w:rsid w:val="00F16DE5"/>
    <w:rsid w:val="00F20B6F"/>
    <w:rsid w:val="00F22344"/>
    <w:rsid w:val="00F248E6"/>
    <w:rsid w:val="00F254F8"/>
    <w:rsid w:val="00F255A6"/>
    <w:rsid w:val="00F25BDB"/>
    <w:rsid w:val="00F27BB7"/>
    <w:rsid w:val="00F36CD0"/>
    <w:rsid w:val="00F46B8C"/>
    <w:rsid w:val="00F47944"/>
    <w:rsid w:val="00F50CC5"/>
    <w:rsid w:val="00F54739"/>
    <w:rsid w:val="00F67807"/>
    <w:rsid w:val="00F71F5A"/>
    <w:rsid w:val="00F757C7"/>
    <w:rsid w:val="00F825F4"/>
    <w:rsid w:val="00F83E72"/>
    <w:rsid w:val="00F864F7"/>
    <w:rsid w:val="00F866CC"/>
    <w:rsid w:val="00FA06B8"/>
    <w:rsid w:val="00FA61C9"/>
    <w:rsid w:val="00FB5093"/>
    <w:rsid w:val="00FB558E"/>
    <w:rsid w:val="00FC0171"/>
    <w:rsid w:val="00FC12C8"/>
    <w:rsid w:val="00FC4A95"/>
    <w:rsid w:val="00FC7421"/>
    <w:rsid w:val="00FD1598"/>
    <w:rsid w:val="00FD2F18"/>
    <w:rsid w:val="00FD791B"/>
    <w:rsid w:val="00FE011D"/>
    <w:rsid w:val="00FE117E"/>
    <w:rsid w:val="00FE15A5"/>
    <w:rsid w:val="00FE1D55"/>
    <w:rsid w:val="00FE40AC"/>
    <w:rsid w:val="00FE5B64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1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  <w:style w:type="table" w:styleId="a4">
    <w:name w:val="Table Grid"/>
    <w:basedOn w:val="a1"/>
    <w:uiPriority w:val="59"/>
    <w:rsid w:val="004A3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4A3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0A6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1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  <w:style w:type="table" w:styleId="a4">
    <w:name w:val="Table Grid"/>
    <w:basedOn w:val="a1"/>
    <w:uiPriority w:val="59"/>
    <w:rsid w:val="004A3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4A3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0A6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3245</Words>
  <Characters>18502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2015-12-02T04:56:00Z</cp:lastPrinted>
  <dcterms:created xsi:type="dcterms:W3CDTF">2015-11-09T03:49:00Z</dcterms:created>
  <dcterms:modified xsi:type="dcterms:W3CDTF">2016-07-18T06:11:00Z</dcterms:modified>
</cp:coreProperties>
</file>