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A18" w:rsidRDefault="00E32A18" w:rsidP="00870EEA">
      <w:r>
        <w:t>АДМИНИСТРАЦИЯ</w:t>
      </w:r>
    </w:p>
    <w:p w:rsidR="00E32A18" w:rsidRDefault="00E32A18" w:rsidP="00870EEA">
      <w:r>
        <w:t xml:space="preserve"> УЛЬЧСКОГО МУНИЦИПАЛЬНОГО РАЙОНА</w:t>
      </w:r>
    </w:p>
    <w:p w:rsidR="00E32A18" w:rsidRDefault="00E32A18" w:rsidP="00870EEA">
      <w:r>
        <w:t>Хабаровского края</w:t>
      </w:r>
    </w:p>
    <w:p w:rsidR="00E32A18" w:rsidRDefault="00E32A18" w:rsidP="00870EEA">
      <w:r>
        <w:t>ПОСТАНОВЛЕНИЕ</w:t>
      </w:r>
    </w:p>
    <w:p w:rsidR="00E32A18" w:rsidRDefault="00E32A18" w:rsidP="00870EEA"/>
    <w:p w:rsidR="00E32A18" w:rsidRDefault="00E32A18" w:rsidP="00870EEA">
      <w:pPr>
        <w:jc w:val="both"/>
        <w:rPr>
          <w:u w:val="single"/>
        </w:rPr>
      </w:pPr>
    </w:p>
    <w:p w:rsidR="00E32A18" w:rsidRDefault="00E32A18" w:rsidP="00870EEA">
      <w:pPr>
        <w:jc w:val="both"/>
      </w:pPr>
      <w:r>
        <w:rPr>
          <w:u w:val="single"/>
        </w:rPr>
        <w:t xml:space="preserve">  29.12.2012   № 948-па</w:t>
      </w:r>
      <w:r>
        <w:t xml:space="preserve">                                                         </w:t>
      </w:r>
    </w:p>
    <w:p w:rsidR="00E32A18" w:rsidRDefault="00E32A18" w:rsidP="00870EEA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с. Богородское  </w:t>
      </w:r>
    </w:p>
    <w:p w:rsidR="00E32A18" w:rsidRDefault="00E32A18" w:rsidP="00014A54">
      <w:pPr>
        <w:spacing w:after="0"/>
        <w:jc w:val="both"/>
      </w:pPr>
    </w:p>
    <w:p w:rsidR="00E32A18" w:rsidRPr="00BC5757" w:rsidRDefault="00E32A18" w:rsidP="00014A54">
      <w:pPr>
        <w:spacing w:after="0"/>
        <w:ind w:firstLine="708"/>
        <w:jc w:val="both"/>
      </w:pPr>
    </w:p>
    <w:p w:rsidR="00E32A18" w:rsidRPr="00BC5757" w:rsidRDefault="00E32A18" w:rsidP="00014A54">
      <w:pPr>
        <w:spacing w:after="0"/>
        <w:ind w:firstLine="708"/>
        <w:jc w:val="both"/>
      </w:pPr>
    </w:p>
    <w:p w:rsidR="00E32A18" w:rsidRPr="004E32EE" w:rsidRDefault="00E32A18" w:rsidP="00014A54">
      <w:pPr>
        <w:spacing w:after="0"/>
        <w:contextualSpacing/>
        <w:jc w:val="both"/>
      </w:pPr>
      <w:r>
        <w:t xml:space="preserve">О внесении изменений в постановление администрации Ульчского муниципального района от 30.07.2012 № 402-па «Об утверждении Порядка </w:t>
      </w:r>
      <w:r w:rsidRPr="004E32EE">
        <w:t xml:space="preserve"> предоставления субсидий юридическим лицам в целях </w:t>
      </w:r>
      <w:r>
        <w:t>возмещения организациям затрат на производство  тепловой и (или) электрической энергии, полученных в связи с превышением фактической стоимости топлива над стоимостью топлива, предусмотренной в экономически обоснованных тарифах</w:t>
      </w:r>
    </w:p>
    <w:p w:rsidR="00E32A18" w:rsidRPr="004E32EE" w:rsidRDefault="00E32A18" w:rsidP="00014A54">
      <w:pPr>
        <w:spacing w:after="0"/>
        <w:ind w:firstLine="708"/>
        <w:contextualSpacing/>
        <w:jc w:val="both"/>
      </w:pPr>
    </w:p>
    <w:p w:rsidR="00E32A18" w:rsidRPr="004E32EE" w:rsidRDefault="00E32A18" w:rsidP="00014A54">
      <w:pPr>
        <w:spacing w:after="0"/>
        <w:ind w:firstLine="708"/>
        <w:contextualSpacing/>
        <w:jc w:val="both"/>
      </w:pPr>
    </w:p>
    <w:p w:rsidR="00E32A18" w:rsidRDefault="00E32A18" w:rsidP="00014A54">
      <w:pPr>
        <w:spacing w:after="0"/>
        <w:ind w:firstLine="708"/>
        <w:contextualSpacing/>
        <w:jc w:val="both"/>
      </w:pPr>
      <w:r>
        <w:t>В целях эффективного использования средств бюджета муниципального района выделяемых на возмещение организациям затрат на производство  тепловой и (или) электрической энергии, полученных в связи с превышением фактической стоимости топлива над стоимостью топлива, предусмотренной в экономически обоснованных тарифах, администрация района</w:t>
      </w:r>
    </w:p>
    <w:p w:rsidR="00E32A18" w:rsidRPr="004E32EE" w:rsidRDefault="00E32A18" w:rsidP="00014A54">
      <w:pPr>
        <w:spacing w:after="0"/>
        <w:ind w:hanging="66"/>
        <w:contextualSpacing/>
        <w:jc w:val="both"/>
      </w:pPr>
      <w:r>
        <w:t xml:space="preserve"> </w:t>
      </w:r>
      <w:r w:rsidRPr="004E32EE">
        <w:t>ПОСТАНОВЛ</w:t>
      </w:r>
      <w:r>
        <w:t>ЕТ</w:t>
      </w:r>
      <w:r w:rsidRPr="004E32EE">
        <w:t>:</w:t>
      </w:r>
      <w:r>
        <w:t xml:space="preserve"> </w:t>
      </w:r>
    </w:p>
    <w:p w:rsidR="00E32A18" w:rsidRDefault="00E32A18" w:rsidP="001702E9">
      <w:pPr>
        <w:spacing w:after="0"/>
        <w:ind w:firstLine="708"/>
        <w:contextualSpacing/>
        <w:jc w:val="both"/>
      </w:pPr>
      <w:r>
        <w:t xml:space="preserve">1. Внести в постановление администрации Ульчского муниципального района от 30.07.2012 № 402-па «Об утверждении Порядка </w:t>
      </w:r>
      <w:r w:rsidRPr="004E32EE">
        <w:t xml:space="preserve"> предоставления субсидий юридическим лицам в целях </w:t>
      </w:r>
      <w:r>
        <w:t>возмещения организациям затрат на производство  тепловой и (или) электрической энергии, полученных в связи с превышением фактической стоимости топлива над стоимостью топлива, предусмотренной в экономически обоснованных тарифах», следующее изменение:</w:t>
      </w:r>
    </w:p>
    <w:p w:rsidR="00E32A18" w:rsidRDefault="00E32A18" w:rsidP="001702E9">
      <w:pPr>
        <w:spacing w:after="0"/>
        <w:ind w:firstLine="708"/>
        <w:contextualSpacing/>
        <w:jc w:val="both"/>
      </w:pPr>
      <w:r>
        <w:t>1.1. Пункт 3 изложить в следующей редакции:</w:t>
      </w:r>
    </w:p>
    <w:p w:rsidR="00E32A18" w:rsidRDefault="00E32A18" w:rsidP="001702E9">
      <w:pPr>
        <w:spacing w:after="0"/>
        <w:ind w:firstLine="708"/>
        <w:contextualSpacing/>
        <w:jc w:val="both"/>
      </w:pPr>
      <w:r>
        <w:t>« 3. Настоящее постановление вступает в силу со дня его официального опубликования и распространяется на правоотношения, возникшие с 01.01.2012.».</w:t>
      </w:r>
    </w:p>
    <w:p w:rsidR="00E32A18" w:rsidRDefault="00E32A18" w:rsidP="001702E9">
      <w:pPr>
        <w:spacing w:after="0"/>
        <w:ind w:firstLine="708"/>
        <w:contextualSpacing/>
        <w:jc w:val="both"/>
      </w:pPr>
      <w:r>
        <w:t>2</w:t>
      </w:r>
      <w:r w:rsidRPr="004E32EE">
        <w:t xml:space="preserve">. </w:t>
      </w:r>
      <w:r>
        <w:t xml:space="preserve">Внести в </w:t>
      </w:r>
      <w:r w:rsidRPr="004E32EE">
        <w:t>Поряд</w:t>
      </w:r>
      <w:r>
        <w:t>ок</w:t>
      </w:r>
      <w:r w:rsidRPr="004E32EE">
        <w:t xml:space="preserve"> предоставления субсидий юридическим лицам в целях </w:t>
      </w:r>
      <w:r>
        <w:t>возмещения организациям затрат на производство  тепловой и (или) электрической энергии, полученных в связи с превышением фактической стоимости топлива над стоимостью топлива, предусмотренной в экономически обоснованных тарифах, (далее – Порядок), следующие изменения:</w:t>
      </w:r>
    </w:p>
    <w:p w:rsidR="00E32A18" w:rsidRDefault="00E32A18" w:rsidP="001702E9">
      <w:pPr>
        <w:spacing w:after="0"/>
        <w:ind w:firstLine="708"/>
        <w:contextualSpacing/>
        <w:jc w:val="both"/>
      </w:pPr>
      <w:r>
        <w:t>2.1. Раздел 5 изложить в следующей редакции:</w:t>
      </w:r>
    </w:p>
    <w:p w:rsidR="00E32A18" w:rsidRDefault="00E32A18" w:rsidP="001702E9">
      <w:pPr>
        <w:spacing w:after="0"/>
        <w:ind w:firstLine="708"/>
        <w:contextualSpacing/>
        <w:jc w:val="both"/>
      </w:pPr>
      <w:r>
        <w:t>«5. Порядок расчета размера возмещения затрат</w:t>
      </w:r>
    </w:p>
    <w:p w:rsidR="00E32A18" w:rsidRDefault="00E32A18" w:rsidP="003F7C33">
      <w:pPr>
        <w:spacing w:line="240" w:lineRule="atLeast"/>
        <w:ind w:firstLine="709"/>
        <w:jc w:val="both"/>
      </w:pPr>
      <w:r>
        <w:t>5.1. Расчет размера возмещения Организациям затрат на производство тепловой и (или) электрической энергии, полученных в связи с превышением фактической стоимости топлива над стоимостью топлива, предусмотренной в экономически обоснованных тарифах утвержденных комитетом по ценам и тарифам Правительства края (далее по тексту – возмещения затрат), определяется по формуле:</w:t>
      </w:r>
    </w:p>
    <w:p w:rsidR="00E32A18" w:rsidRDefault="00E32A18" w:rsidP="003F7C33">
      <w:pPr>
        <w:spacing w:line="240" w:lineRule="atLeast"/>
        <w:ind w:firstLine="709"/>
        <w:jc w:val="both"/>
      </w:pPr>
      <w:r w:rsidRPr="001C6951">
        <w:t>S</w:t>
      </w:r>
      <w:r w:rsidRPr="00D003B7">
        <w:rPr>
          <w:vertAlign w:val="subscript"/>
        </w:rPr>
        <w:t>i</w:t>
      </w:r>
      <w:r w:rsidRPr="001C6951">
        <w:t xml:space="preserve"> = U</w:t>
      </w:r>
      <w:r w:rsidRPr="00D003B7">
        <w:rPr>
          <w:vertAlign w:val="subscript"/>
        </w:rPr>
        <w:t>тр</w:t>
      </w:r>
      <w:r>
        <w:rPr>
          <w:vertAlign w:val="subscript"/>
          <w:lang w:val="en-US"/>
        </w:rPr>
        <w:t>i</w:t>
      </w:r>
      <w:r>
        <w:t xml:space="preserve"> + </w:t>
      </w:r>
      <w:r w:rsidRPr="001C6951">
        <w:t>U</w:t>
      </w:r>
      <w:r w:rsidRPr="00D003B7">
        <w:rPr>
          <w:vertAlign w:val="subscript"/>
        </w:rPr>
        <w:t>эр</w:t>
      </w:r>
      <w:r>
        <w:rPr>
          <w:vertAlign w:val="subscript"/>
          <w:lang w:val="en-US"/>
        </w:rPr>
        <w:t>i</w:t>
      </w:r>
      <w:r w:rsidRPr="001C6951">
        <w:t xml:space="preserve">, </w:t>
      </w:r>
      <w:r>
        <w:t>где:</w:t>
      </w:r>
    </w:p>
    <w:p w:rsidR="00E32A18" w:rsidRPr="00497A08" w:rsidRDefault="00E32A18" w:rsidP="003F7C33">
      <w:pPr>
        <w:spacing w:line="240" w:lineRule="atLeast"/>
        <w:ind w:firstLine="709"/>
        <w:jc w:val="both"/>
      </w:pPr>
      <w:r w:rsidRPr="001C6951">
        <w:t>S</w:t>
      </w:r>
      <w:r w:rsidRPr="00D003B7">
        <w:rPr>
          <w:vertAlign w:val="subscript"/>
        </w:rPr>
        <w:t>i</w:t>
      </w:r>
      <w:r>
        <w:t xml:space="preserve"> –сумма возмещения затрат </w:t>
      </w:r>
      <w:r>
        <w:rPr>
          <w:lang w:val="en-US"/>
        </w:rPr>
        <w:t>i</w:t>
      </w:r>
      <w:r w:rsidRPr="00B27722">
        <w:t>-</w:t>
      </w:r>
      <w:r>
        <w:t>той Организации, связанных с незапланированным ростом цен на топливо при производстве тепловой и электрической энергии;</w:t>
      </w:r>
    </w:p>
    <w:p w:rsidR="00E32A18" w:rsidRDefault="00E32A18" w:rsidP="003F7C33">
      <w:pPr>
        <w:spacing w:line="240" w:lineRule="atLeast"/>
        <w:ind w:firstLine="709"/>
        <w:jc w:val="both"/>
      </w:pPr>
      <w:r w:rsidRPr="001C6951">
        <w:t>U</w:t>
      </w:r>
      <w:r w:rsidRPr="00D003B7">
        <w:rPr>
          <w:vertAlign w:val="subscript"/>
        </w:rPr>
        <w:t>тр</w:t>
      </w:r>
      <w:r>
        <w:rPr>
          <w:vertAlign w:val="subscript"/>
          <w:lang w:val="en-US"/>
        </w:rPr>
        <w:t>i</w:t>
      </w:r>
      <w:r w:rsidRPr="001C6951">
        <w:t xml:space="preserve"> </w:t>
      </w:r>
      <w:r>
        <w:t xml:space="preserve"> - расходы </w:t>
      </w:r>
      <w:r>
        <w:rPr>
          <w:lang w:val="en-US"/>
        </w:rPr>
        <w:t>i</w:t>
      </w:r>
      <w:r w:rsidRPr="00B27722">
        <w:t>-</w:t>
      </w:r>
      <w:r>
        <w:t>той Организации, связанные с незапланированным ростом цен на топливо при производстве тепловой энергии;</w:t>
      </w:r>
    </w:p>
    <w:p w:rsidR="00E32A18" w:rsidRDefault="00E32A18" w:rsidP="003F7C33">
      <w:pPr>
        <w:spacing w:line="240" w:lineRule="atLeast"/>
        <w:ind w:firstLine="709"/>
        <w:jc w:val="both"/>
      </w:pPr>
      <w:r w:rsidRPr="001C6951">
        <w:t>U</w:t>
      </w:r>
      <w:r w:rsidRPr="00D003B7">
        <w:rPr>
          <w:vertAlign w:val="subscript"/>
        </w:rPr>
        <w:t>эр</w:t>
      </w:r>
      <w:r>
        <w:rPr>
          <w:vertAlign w:val="subscript"/>
          <w:lang w:val="en-US"/>
        </w:rPr>
        <w:t>i</w:t>
      </w:r>
      <w:r>
        <w:t xml:space="preserve"> – расходы </w:t>
      </w:r>
      <w:r>
        <w:rPr>
          <w:lang w:val="en-US"/>
        </w:rPr>
        <w:t>i</w:t>
      </w:r>
      <w:r w:rsidRPr="00B27722">
        <w:t>-</w:t>
      </w:r>
      <w:r>
        <w:t>той Организации, связанные с незапланированным ростом цен на топливо при производстве электрической энергии.</w:t>
      </w:r>
    </w:p>
    <w:p w:rsidR="00E32A18" w:rsidRPr="001C6951" w:rsidRDefault="00E32A18" w:rsidP="003F7C33">
      <w:pPr>
        <w:spacing w:line="240" w:lineRule="atLeast"/>
        <w:ind w:firstLine="709"/>
        <w:jc w:val="both"/>
      </w:pPr>
      <w:r>
        <w:t>5.2. Расходы организации, связанные с незапланированным ростом цен на топливо при производстве тепловой энергии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определяются по формуле:</w:t>
      </w:r>
    </w:p>
    <w:p w:rsidR="00E32A18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U</w:t>
      </w:r>
      <w:r>
        <w:rPr>
          <w:vertAlign w:val="subscript"/>
        </w:rPr>
        <w:t>тр</w:t>
      </w:r>
      <w:r>
        <w:rPr>
          <w:vertAlign w:val="subscript"/>
          <w:lang w:val="en-US"/>
        </w:rPr>
        <w:t>i</w:t>
      </w:r>
      <w:r>
        <w:t xml:space="preserve"> = </w:t>
      </w:r>
      <w:r>
        <w:rPr>
          <w:lang w:val="en-US"/>
        </w:rPr>
        <w:t>U</w:t>
      </w:r>
      <w:r>
        <w:rPr>
          <w:vertAlign w:val="subscript"/>
        </w:rPr>
        <w:t>у</w:t>
      </w:r>
      <w:r>
        <w:t xml:space="preserve"> + </w:t>
      </w:r>
      <w:r>
        <w:rPr>
          <w:lang w:val="en-US"/>
        </w:rPr>
        <w:t>U</w:t>
      </w:r>
      <w:r>
        <w:rPr>
          <w:vertAlign w:val="subscript"/>
        </w:rPr>
        <w:t>г</w:t>
      </w:r>
      <w:r>
        <w:t>, где:</w:t>
      </w:r>
    </w:p>
    <w:p w:rsidR="00E32A18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U</w:t>
      </w:r>
      <w:r>
        <w:rPr>
          <w:vertAlign w:val="subscript"/>
        </w:rPr>
        <w:t>у</w:t>
      </w:r>
      <w:r>
        <w:t xml:space="preserve"> – расходы Организации, связанные с незапланированным ростом цен на уголь при производстве тепловой энергии;</w:t>
      </w:r>
    </w:p>
    <w:p w:rsidR="00E32A18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U</w:t>
      </w:r>
      <w:r>
        <w:rPr>
          <w:vertAlign w:val="subscript"/>
        </w:rPr>
        <w:t>г</w:t>
      </w:r>
      <w:r>
        <w:t xml:space="preserve"> – расходы Организации, связанные с незапланированным ростом цен на газ (природный) при производстве тепловой энергии;</w:t>
      </w:r>
    </w:p>
    <w:p w:rsidR="00E32A18" w:rsidRDefault="00E32A18" w:rsidP="003F7C33">
      <w:pPr>
        <w:spacing w:line="240" w:lineRule="atLeast"/>
        <w:ind w:firstLine="709"/>
        <w:jc w:val="both"/>
      </w:pPr>
      <w:r>
        <w:t>5.2.1. Расходы Организаций, связанные с незапланированным ростом цен на:</w:t>
      </w:r>
    </w:p>
    <w:p w:rsidR="00E32A18" w:rsidRDefault="00E32A18" w:rsidP="003F7C33">
      <w:pPr>
        <w:spacing w:line="240" w:lineRule="atLeast"/>
        <w:ind w:firstLine="709"/>
        <w:jc w:val="both"/>
      </w:pPr>
      <w:r>
        <w:t xml:space="preserve">5.2.1.1. </w:t>
      </w:r>
      <w:r w:rsidRPr="00594A1B">
        <w:t>Уголь:</w:t>
      </w:r>
    </w:p>
    <w:p w:rsidR="00E32A18" w:rsidRPr="00C51E3C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U</w:t>
      </w:r>
      <w:r>
        <w:rPr>
          <w:vertAlign w:val="subscript"/>
        </w:rPr>
        <w:t xml:space="preserve">У </w:t>
      </w:r>
      <w:r>
        <w:t>= (</w:t>
      </w:r>
      <w:r>
        <w:rPr>
          <w:lang w:val="en-US"/>
        </w:rPr>
        <w:t>S</w:t>
      </w:r>
      <w:r>
        <w:rPr>
          <w:vertAlign w:val="subscript"/>
        </w:rPr>
        <w:t>уф</w:t>
      </w:r>
      <w:r>
        <w:t xml:space="preserve"> – </w:t>
      </w:r>
      <w:r>
        <w:rPr>
          <w:lang w:val="en-US"/>
        </w:rPr>
        <w:t>S</w:t>
      </w:r>
      <w:r>
        <w:rPr>
          <w:vertAlign w:val="subscript"/>
        </w:rPr>
        <w:t>ут</w:t>
      </w:r>
      <w:r>
        <w:t>) х (</w:t>
      </w:r>
      <w:r>
        <w:rPr>
          <w:lang w:val="en-US"/>
        </w:rPr>
        <w:t>V</w:t>
      </w:r>
      <w:r>
        <w:rPr>
          <w:vertAlign w:val="subscript"/>
        </w:rPr>
        <w:t>ун</w:t>
      </w:r>
      <w:r>
        <w:t xml:space="preserve"> +</w:t>
      </w:r>
      <w:r>
        <w:rPr>
          <w:lang w:val="en-US"/>
        </w:rPr>
        <w:t>V</w:t>
      </w:r>
      <w:r>
        <w:rPr>
          <w:vertAlign w:val="subscript"/>
        </w:rPr>
        <w:t>уб</w:t>
      </w:r>
      <w:r>
        <w:t>) х ((1-</w:t>
      </w:r>
      <w:r>
        <w:rPr>
          <w:lang w:val="en-US"/>
        </w:rPr>
        <w:t>N</w:t>
      </w:r>
      <w:r>
        <w:rPr>
          <w:vertAlign w:val="subscript"/>
        </w:rPr>
        <w:t>снт</w:t>
      </w:r>
      <w:r>
        <w:t>)</w:t>
      </w:r>
      <w:r w:rsidRPr="00BD4309">
        <w:t xml:space="preserve"> </w:t>
      </w:r>
      <w:r>
        <w:t>/ (1-</w:t>
      </w:r>
      <w:r w:rsidRPr="00C013FD">
        <w:t xml:space="preserve"> </w:t>
      </w:r>
      <w:r>
        <w:rPr>
          <w:lang w:val="en-US"/>
        </w:rPr>
        <w:t>N</w:t>
      </w:r>
      <w:r>
        <w:rPr>
          <w:vertAlign w:val="subscript"/>
        </w:rPr>
        <w:t>снт</w:t>
      </w:r>
      <w:r w:rsidRPr="00C013FD">
        <w:t xml:space="preserve"> </w:t>
      </w:r>
      <w:r>
        <w:t xml:space="preserve">– </w:t>
      </w:r>
      <w:r>
        <w:rPr>
          <w:lang w:val="en-US"/>
        </w:rPr>
        <w:t>N</w:t>
      </w:r>
      <w:r>
        <w:rPr>
          <w:vertAlign w:val="subscript"/>
        </w:rPr>
        <w:t>тпт</w:t>
      </w:r>
      <w:r>
        <w:t xml:space="preserve">)) х (1/ (1 – </w:t>
      </w:r>
      <w:r>
        <w:rPr>
          <w:lang w:val="en-US"/>
        </w:rPr>
        <w:t>N</w:t>
      </w:r>
      <w:r>
        <w:rPr>
          <w:vertAlign w:val="subscript"/>
        </w:rPr>
        <w:t>пнт</w:t>
      </w:r>
      <w:r>
        <w:t>))</w:t>
      </w:r>
      <w:r w:rsidRPr="00BD4309">
        <w:t xml:space="preserve"> </w:t>
      </w:r>
      <w:r>
        <w:t xml:space="preserve"> х</w:t>
      </w:r>
      <w:r w:rsidRPr="00C51E3C">
        <w:t xml:space="preserve">  </w:t>
      </w:r>
      <w:r>
        <w:rPr>
          <w:lang w:val="en-US"/>
        </w:rPr>
        <w:t>N</w:t>
      </w:r>
      <w:r>
        <w:rPr>
          <w:vertAlign w:val="subscript"/>
        </w:rPr>
        <w:t>ур</w:t>
      </w:r>
      <w:r>
        <w:t xml:space="preserve"> х (7000 /</w:t>
      </w:r>
      <w:r w:rsidRPr="00C51E3C">
        <w:t xml:space="preserve"> </w:t>
      </w:r>
      <w:r>
        <w:t>К</w:t>
      </w:r>
      <w:r>
        <w:rPr>
          <w:vertAlign w:val="subscript"/>
        </w:rPr>
        <w:t>у</w:t>
      </w:r>
      <w:r>
        <w:t>), где:</w:t>
      </w:r>
    </w:p>
    <w:p w:rsidR="00E32A18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S</w:t>
      </w:r>
      <w:r>
        <w:rPr>
          <w:vertAlign w:val="subscript"/>
        </w:rPr>
        <w:t>уф</w:t>
      </w:r>
      <w:r>
        <w:t xml:space="preserve"> – фактическая стоимость 1 тонны угля, используемого на производство тепловой энергии за отчетный период;</w:t>
      </w:r>
    </w:p>
    <w:p w:rsidR="00E32A18" w:rsidRDefault="00E32A18" w:rsidP="003F7C33">
      <w:pPr>
        <w:spacing w:line="240" w:lineRule="atLeast"/>
        <w:ind w:firstLine="709"/>
        <w:jc w:val="both"/>
      </w:pPr>
      <w:r w:rsidRPr="008A1045">
        <w:rPr>
          <w:lang w:val="en-US"/>
        </w:rPr>
        <w:t>S</w:t>
      </w:r>
      <w:r w:rsidRPr="008A1045">
        <w:rPr>
          <w:vertAlign w:val="subscript"/>
        </w:rPr>
        <w:t>ут</w:t>
      </w:r>
      <w:r w:rsidRPr="008A1045">
        <w:t xml:space="preserve"> – предусмотренная в тарифе стоимость</w:t>
      </w:r>
      <w:r>
        <w:t xml:space="preserve"> </w:t>
      </w:r>
      <w:r w:rsidRPr="008A1045">
        <w:t>1</w:t>
      </w:r>
      <w:r>
        <w:t xml:space="preserve"> тонны угля;</w:t>
      </w:r>
      <w:r w:rsidRPr="008A1045">
        <w:t xml:space="preserve"> </w:t>
      </w:r>
    </w:p>
    <w:p w:rsidR="00E32A18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V</w:t>
      </w:r>
      <w:r>
        <w:rPr>
          <w:vertAlign w:val="subscript"/>
        </w:rPr>
        <w:t>ун</w:t>
      </w:r>
      <w:r>
        <w:t xml:space="preserve"> – фактический объем реализованной тепловой энергии за отчетный период для населения;</w:t>
      </w:r>
    </w:p>
    <w:p w:rsidR="00E32A18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V</w:t>
      </w:r>
      <w:r>
        <w:rPr>
          <w:vertAlign w:val="subscript"/>
        </w:rPr>
        <w:t>уб</w:t>
      </w:r>
      <w:r>
        <w:t xml:space="preserve"> – фактический объем реализованной тепловой энергии за отчетный период для потребителей бюджетной сферы;</w:t>
      </w:r>
    </w:p>
    <w:p w:rsidR="00E32A18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N</w:t>
      </w:r>
      <w:r>
        <w:rPr>
          <w:vertAlign w:val="subscript"/>
        </w:rPr>
        <w:t xml:space="preserve">снт </w:t>
      </w:r>
      <w:r>
        <w:t xml:space="preserve"> - фактический объем тепловой энергии на собственные нужды котельных организации, но не более норматива расхода тепловой энергии на собственные нужды котельных организации, учтенного комитетом по ценам и тарифам Правительства края при установлении тарифа на тепловую энергию, вырабатываемую на угле;</w:t>
      </w:r>
    </w:p>
    <w:p w:rsidR="00E32A18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N</w:t>
      </w:r>
      <w:r>
        <w:rPr>
          <w:vertAlign w:val="subscript"/>
        </w:rPr>
        <w:t>тпт</w:t>
      </w:r>
      <w:r>
        <w:t xml:space="preserve"> – фактический объем технологических потерь тепловой энергии, но не более норматива технологических потерь тепловой энергии, учтенного комитетом по ценам и тарифам Правительства края при установлении тарифа на тепловую энергию, вырабатываемую на угле;</w:t>
      </w:r>
    </w:p>
    <w:p w:rsidR="00E32A18" w:rsidRPr="007821F0" w:rsidRDefault="00E32A18" w:rsidP="003F7C33">
      <w:pPr>
        <w:spacing w:line="240" w:lineRule="atLeast"/>
        <w:ind w:firstLine="709"/>
        <w:jc w:val="both"/>
      </w:pPr>
      <w:r>
        <w:t xml:space="preserve"> </w:t>
      </w:r>
      <w:r>
        <w:rPr>
          <w:lang w:val="en-US"/>
        </w:rPr>
        <w:t>N</w:t>
      </w:r>
      <w:r>
        <w:rPr>
          <w:vertAlign w:val="subscript"/>
        </w:rPr>
        <w:t>пнт</w:t>
      </w:r>
      <w:r>
        <w:t xml:space="preserve"> – фактический объем тепловой энергии на производственные нужды организации, но не более норматива расхода тепловой энергии на производственные нужды организации, учтенного комитетом по ценам и тарифам Правительства края при установлении тарифа на тепловую энергию, вырабатываемую на угле;</w:t>
      </w:r>
    </w:p>
    <w:p w:rsidR="00E32A18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N</w:t>
      </w:r>
      <w:r>
        <w:rPr>
          <w:vertAlign w:val="subscript"/>
        </w:rPr>
        <w:t>ур</w:t>
      </w:r>
      <w:r>
        <w:t xml:space="preserve"> – норматив удельного расхода условного топлива для котельных организации;</w:t>
      </w:r>
    </w:p>
    <w:p w:rsidR="00E32A18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K</w:t>
      </w:r>
      <w:r>
        <w:rPr>
          <w:vertAlign w:val="subscript"/>
        </w:rPr>
        <w:t>у</w:t>
      </w:r>
      <w:r>
        <w:t xml:space="preserve"> – тепловая способность топлива.</w:t>
      </w:r>
    </w:p>
    <w:p w:rsidR="00E32A18" w:rsidRDefault="00E32A18" w:rsidP="003F7C33">
      <w:pPr>
        <w:spacing w:line="240" w:lineRule="atLeast"/>
        <w:ind w:firstLine="709"/>
        <w:jc w:val="both"/>
      </w:pPr>
      <w:r>
        <w:t>В случае применения смеси топлива, её теплотворная способность определяется по формуле:</w:t>
      </w:r>
    </w:p>
    <w:p w:rsidR="00E32A18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K</w:t>
      </w:r>
      <w:r w:rsidRPr="000B43C2">
        <w:t xml:space="preserve"> </w:t>
      </w:r>
      <w:r>
        <w:rPr>
          <w:vertAlign w:val="superscript"/>
        </w:rPr>
        <w:t xml:space="preserve">см </w:t>
      </w:r>
      <w:r>
        <w:rPr>
          <w:vertAlign w:val="subscript"/>
        </w:rPr>
        <w:t>у</w:t>
      </w:r>
      <w:r>
        <w:t xml:space="preserve"> = (</w:t>
      </w:r>
      <w:r>
        <w:rPr>
          <w:lang w:val="en-US"/>
        </w:rPr>
        <w:t>K</w:t>
      </w:r>
      <w:r>
        <w:rPr>
          <w:vertAlign w:val="subscript"/>
        </w:rPr>
        <w:t>у1</w:t>
      </w:r>
      <w:r>
        <w:t xml:space="preserve"> х </w:t>
      </w:r>
      <w:r>
        <w:rPr>
          <w:lang w:val="en-US"/>
        </w:rPr>
        <w:t>G</w:t>
      </w:r>
      <w:r>
        <w:rPr>
          <w:vertAlign w:val="subscript"/>
        </w:rPr>
        <w:t>1</w:t>
      </w:r>
      <w:r>
        <w:t xml:space="preserve"> +</w:t>
      </w:r>
      <w:r w:rsidRPr="000B43C2">
        <w:t xml:space="preserve"> </w:t>
      </w:r>
      <w:r>
        <w:rPr>
          <w:lang w:val="en-US"/>
        </w:rPr>
        <w:t>K</w:t>
      </w:r>
      <w:r>
        <w:rPr>
          <w:vertAlign w:val="subscript"/>
        </w:rPr>
        <w:t>у2</w:t>
      </w:r>
      <w:r>
        <w:t xml:space="preserve"> х</w:t>
      </w:r>
      <w:r w:rsidRPr="000B43C2">
        <w:t xml:space="preserve">  </w:t>
      </w:r>
      <w:r>
        <w:rPr>
          <w:lang w:val="en-US"/>
        </w:rPr>
        <w:t>G</w:t>
      </w:r>
      <w:r>
        <w:rPr>
          <w:vertAlign w:val="subscript"/>
        </w:rPr>
        <w:t>у2</w:t>
      </w:r>
      <w:r>
        <w:t xml:space="preserve"> +…+</w:t>
      </w:r>
      <w:r w:rsidRPr="000B43C2">
        <w:t xml:space="preserve"> </w:t>
      </w:r>
      <w:r>
        <w:rPr>
          <w:lang w:val="en-US"/>
        </w:rPr>
        <w:t>K</w:t>
      </w:r>
      <w:r w:rsidRPr="000B43C2">
        <w:t xml:space="preserve"> </w:t>
      </w:r>
      <w:r>
        <w:rPr>
          <w:vertAlign w:val="subscript"/>
        </w:rPr>
        <w:t>у</w:t>
      </w:r>
      <w:r>
        <w:rPr>
          <w:vertAlign w:val="subscript"/>
          <w:lang w:val="en-US"/>
        </w:rPr>
        <w:t>i</w:t>
      </w:r>
      <w:r w:rsidRPr="000B43C2">
        <w:t xml:space="preserve"> </w:t>
      </w:r>
      <w:r>
        <w:t xml:space="preserve">х </w:t>
      </w:r>
      <w:r>
        <w:rPr>
          <w:lang w:val="en-US"/>
        </w:rPr>
        <w:t>G</w:t>
      </w:r>
      <w:r>
        <w:rPr>
          <w:vertAlign w:val="subscript"/>
        </w:rPr>
        <w:t>у</w:t>
      </w:r>
      <w:r>
        <w:rPr>
          <w:vertAlign w:val="subscript"/>
          <w:lang w:val="en-US"/>
        </w:rPr>
        <w:t>i</w:t>
      </w:r>
      <w:r>
        <w:t>) / (</w:t>
      </w:r>
      <w:r>
        <w:rPr>
          <w:lang w:val="en-US"/>
        </w:rPr>
        <w:t>G</w:t>
      </w:r>
      <w:r>
        <w:rPr>
          <w:vertAlign w:val="subscript"/>
        </w:rPr>
        <w:t>1</w:t>
      </w:r>
      <w:r w:rsidRPr="000B43C2">
        <w:t xml:space="preserve"> </w:t>
      </w:r>
      <w:r>
        <w:t xml:space="preserve">+ </w:t>
      </w:r>
      <w:r>
        <w:rPr>
          <w:lang w:val="en-US"/>
        </w:rPr>
        <w:t>G</w:t>
      </w:r>
      <w:r>
        <w:rPr>
          <w:vertAlign w:val="subscript"/>
        </w:rPr>
        <w:t>2</w:t>
      </w:r>
      <w:r w:rsidRPr="000B43C2">
        <w:t xml:space="preserve"> </w:t>
      </w:r>
      <w:r>
        <w:t>+…+</w:t>
      </w:r>
      <w:r>
        <w:rPr>
          <w:lang w:val="en-US"/>
        </w:rPr>
        <w:t>G</w:t>
      </w:r>
      <w:r>
        <w:rPr>
          <w:vertAlign w:val="subscript"/>
        </w:rPr>
        <w:t>у</w:t>
      </w:r>
      <w:r>
        <w:rPr>
          <w:vertAlign w:val="subscript"/>
          <w:lang w:val="en-US"/>
        </w:rPr>
        <w:t>i</w:t>
      </w:r>
      <w:r>
        <w:t>), где</w:t>
      </w:r>
    </w:p>
    <w:p w:rsidR="00E32A18" w:rsidRDefault="00E32A18" w:rsidP="003F7C33">
      <w:pPr>
        <w:spacing w:line="240" w:lineRule="atLeast"/>
        <w:ind w:firstLine="709"/>
        <w:jc w:val="both"/>
      </w:pPr>
      <w:r>
        <w:t>К</w:t>
      </w:r>
      <w:r>
        <w:rPr>
          <w:vertAlign w:val="subscript"/>
        </w:rPr>
        <w:t>у</w:t>
      </w:r>
      <w:r>
        <w:rPr>
          <w:vertAlign w:val="subscript"/>
          <w:lang w:val="en-US"/>
        </w:rPr>
        <w:t>i</w:t>
      </w:r>
      <w:r>
        <w:t xml:space="preserve"> – теплотворная способность </w:t>
      </w:r>
      <w:r>
        <w:rPr>
          <w:lang w:val="en-US"/>
        </w:rPr>
        <w:t>i</w:t>
      </w:r>
      <w:r>
        <w:t>-го топлива;</w:t>
      </w:r>
    </w:p>
    <w:p w:rsidR="00E32A18" w:rsidRPr="009D2158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G</w:t>
      </w:r>
      <w:r>
        <w:rPr>
          <w:vertAlign w:val="subscript"/>
        </w:rPr>
        <w:t>у</w:t>
      </w:r>
      <w:r>
        <w:rPr>
          <w:vertAlign w:val="subscript"/>
          <w:lang w:val="en-US"/>
        </w:rPr>
        <w:t>i</w:t>
      </w:r>
      <w:r w:rsidRPr="009D2158">
        <w:t xml:space="preserve"> – </w:t>
      </w:r>
      <w:r>
        <w:t xml:space="preserve">расход </w:t>
      </w:r>
      <w:r>
        <w:rPr>
          <w:lang w:val="en-US"/>
        </w:rPr>
        <w:t>i</w:t>
      </w:r>
      <w:r>
        <w:t>-го топлива.</w:t>
      </w:r>
    </w:p>
    <w:p w:rsidR="00E32A18" w:rsidRPr="00C85D2C" w:rsidRDefault="00E32A18" w:rsidP="003F7C33">
      <w:pPr>
        <w:spacing w:line="240" w:lineRule="atLeast"/>
        <w:ind w:firstLine="709"/>
        <w:jc w:val="both"/>
      </w:pPr>
      <w:r>
        <w:t>5</w:t>
      </w:r>
      <w:r w:rsidRPr="00C85D2C">
        <w:t>.2.1.2. Газ (природный):</w:t>
      </w:r>
      <w:r w:rsidRPr="00C85D2C">
        <w:tab/>
        <w:t xml:space="preserve"> </w:t>
      </w:r>
    </w:p>
    <w:p w:rsidR="00E32A18" w:rsidRPr="00C85D2C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U</w:t>
      </w:r>
      <w:r w:rsidRPr="00C85D2C">
        <w:t>г = (</w:t>
      </w:r>
      <w:r>
        <w:rPr>
          <w:lang w:val="en-US"/>
        </w:rPr>
        <w:t>S</w:t>
      </w:r>
      <w:r w:rsidRPr="00C013FD">
        <w:rPr>
          <w:vertAlign w:val="subscript"/>
        </w:rPr>
        <w:t>гф</w:t>
      </w:r>
      <w:r w:rsidRPr="00C85D2C">
        <w:t xml:space="preserve"> </w:t>
      </w:r>
      <w:r>
        <w:t>–</w:t>
      </w:r>
      <w:r w:rsidRPr="00C85D2C">
        <w:t xml:space="preserve"> </w:t>
      </w:r>
      <w:r>
        <w:rPr>
          <w:lang w:val="en-US"/>
        </w:rPr>
        <w:t>S</w:t>
      </w:r>
      <w:r w:rsidRPr="00C013FD">
        <w:rPr>
          <w:vertAlign w:val="subscript"/>
        </w:rPr>
        <w:t>гт</w:t>
      </w:r>
      <w:r w:rsidRPr="00C85D2C">
        <w:t xml:space="preserve"> ) х (</w:t>
      </w:r>
      <w:r>
        <w:rPr>
          <w:lang w:val="en-US"/>
        </w:rPr>
        <w:t>V</w:t>
      </w:r>
      <w:r w:rsidRPr="00C013FD">
        <w:rPr>
          <w:vertAlign w:val="subscript"/>
        </w:rPr>
        <w:t>гн</w:t>
      </w:r>
      <w:r w:rsidRPr="00C85D2C">
        <w:t xml:space="preserve"> + </w:t>
      </w:r>
      <w:r>
        <w:rPr>
          <w:lang w:val="en-US"/>
        </w:rPr>
        <w:t>V</w:t>
      </w:r>
      <w:r w:rsidRPr="00C013FD">
        <w:rPr>
          <w:vertAlign w:val="subscript"/>
        </w:rPr>
        <w:t>гб</w:t>
      </w:r>
      <w:r w:rsidRPr="00C85D2C">
        <w:t xml:space="preserve"> )</w:t>
      </w:r>
      <w:r>
        <w:t xml:space="preserve"> х ((1-</w:t>
      </w:r>
      <w:r>
        <w:rPr>
          <w:lang w:val="en-US"/>
        </w:rPr>
        <w:t>N</w:t>
      </w:r>
      <w:r>
        <w:rPr>
          <w:vertAlign w:val="subscript"/>
        </w:rPr>
        <w:t>снт</w:t>
      </w:r>
      <w:r>
        <w:t>)</w:t>
      </w:r>
      <w:r w:rsidRPr="00BD4309">
        <w:t xml:space="preserve"> </w:t>
      </w:r>
      <w:r>
        <w:t>/ (1-</w:t>
      </w:r>
      <w:r w:rsidRPr="00C013FD">
        <w:t xml:space="preserve"> </w:t>
      </w:r>
      <w:r>
        <w:rPr>
          <w:lang w:val="en-US"/>
        </w:rPr>
        <w:t>N</w:t>
      </w:r>
      <w:r>
        <w:rPr>
          <w:vertAlign w:val="subscript"/>
        </w:rPr>
        <w:t>снт</w:t>
      </w:r>
      <w:r w:rsidRPr="00C013FD">
        <w:t xml:space="preserve"> </w:t>
      </w:r>
      <w:r>
        <w:t xml:space="preserve">– </w:t>
      </w:r>
      <w:r>
        <w:rPr>
          <w:lang w:val="en-US"/>
        </w:rPr>
        <w:t>N</w:t>
      </w:r>
      <w:r>
        <w:rPr>
          <w:vertAlign w:val="subscript"/>
        </w:rPr>
        <w:t>тпт</w:t>
      </w:r>
      <w:r>
        <w:t xml:space="preserve">)) х (1/ (1 – </w:t>
      </w:r>
      <w:r>
        <w:rPr>
          <w:lang w:val="en-US"/>
        </w:rPr>
        <w:t>N</w:t>
      </w:r>
      <w:r>
        <w:rPr>
          <w:vertAlign w:val="subscript"/>
        </w:rPr>
        <w:t>пнт</w:t>
      </w:r>
      <w:r>
        <w:t>))</w:t>
      </w:r>
      <w:r w:rsidRPr="00C85D2C">
        <w:t xml:space="preserve"> х </w:t>
      </w:r>
      <w:r>
        <w:rPr>
          <w:lang w:val="en-US"/>
        </w:rPr>
        <w:t>N</w:t>
      </w:r>
      <w:r w:rsidRPr="00C85D2C">
        <w:t xml:space="preserve">ур х (7000 / </w:t>
      </w:r>
      <w:r>
        <w:rPr>
          <w:lang w:val="en-US"/>
        </w:rPr>
        <w:t>K</w:t>
      </w:r>
      <w:r w:rsidRPr="00C013FD">
        <w:rPr>
          <w:vertAlign w:val="subscript"/>
        </w:rPr>
        <w:t>г</w:t>
      </w:r>
      <w:r w:rsidRPr="00C85D2C">
        <w:t>),где:</w:t>
      </w:r>
    </w:p>
    <w:p w:rsidR="00E32A18" w:rsidRPr="00C85D2C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S</w:t>
      </w:r>
      <w:r w:rsidRPr="00C013FD">
        <w:rPr>
          <w:vertAlign w:val="subscript"/>
        </w:rPr>
        <w:t>гф</w:t>
      </w:r>
      <w:r w:rsidRPr="00C85D2C">
        <w:t xml:space="preserve"> –</w:t>
      </w:r>
      <w:r>
        <w:t xml:space="preserve"> фактическая стоимость 1 тыс. м</w:t>
      </w:r>
      <w:r>
        <w:rPr>
          <w:vertAlign w:val="superscript"/>
        </w:rPr>
        <w:t>3</w:t>
      </w:r>
      <w:r w:rsidRPr="00C85D2C">
        <w:t xml:space="preserve"> газа, используемого на производство тепловой энергии за отчетный период;</w:t>
      </w:r>
    </w:p>
    <w:p w:rsidR="00E32A18" w:rsidRPr="00C85D2C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S</w:t>
      </w:r>
      <w:r w:rsidRPr="00C013FD">
        <w:rPr>
          <w:vertAlign w:val="subscript"/>
        </w:rPr>
        <w:t>гт</w:t>
      </w:r>
      <w:r w:rsidRPr="00C85D2C">
        <w:t xml:space="preserve"> </w:t>
      </w:r>
      <w:r>
        <w:t>–</w:t>
      </w:r>
      <w:r w:rsidRPr="00C85D2C">
        <w:t xml:space="preserve"> предусмотрен</w:t>
      </w:r>
      <w:r>
        <w:t>ная в тарифе стоимость 1 тыс. м</w:t>
      </w:r>
      <w:r>
        <w:rPr>
          <w:vertAlign w:val="superscript"/>
        </w:rPr>
        <w:t>3</w:t>
      </w:r>
      <w:r w:rsidRPr="00C85D2C">
        <w:t xml:space="preserve"> газа;</w:t>
      </w:r>
    </w:p>
    <w:p w:rsidR="00E32A18" w:rsidRPr="00C85D2C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V</w:t>
      </w:r>
      <w:r w:rsidRPr="00C013FD">
        <w:rPr>
          <w:vertAlign w:val="subscript"/>
        </w:rPr>
        <w:t>гн</w:t>
      </w:r>
      <w:r w:rsidRPr="00C85D2C">
        <w:t xml:space="preserve"> – фактический объем реализованной тепловой энергии за отчетный период для населения;</w:t>
      </w:r>
    </w:p>
    <w:p w:rsidR="00E32A18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V</w:t>
      </w:r>
      <w:r w:rsidRPr="00C013FD">
        <w:rPr>
          <w:vertAlign w:val="subscript"/>
        </w:rPr>
        <w:t>гб</w:t>
      </w:r>
      <w:r w:rsidRPr="00C85D2C">
        <w:t xml:space="preserve"> – фактический объем реализованной тепловой энергии за отчетный период для потребителей бюджетной сферы;</w:t>
      </w:r>
    </w:p>
    <w:p w:rsidR="00E32A18" w:rsidRDefault="00E32A18" w:rsidP="00C013FD">
      <w:pPr>
        <w:spacing w:line="240" w:lineRule="atLeast"/>
        <w:ind w:firstLine="709"/>
        <w:jc w:val="both"/>
      </w:pPr>
      <w:r>
        <w:rPr>
          <w:lang w:val="en-US"/>
        </w:rPr>
        <w:t>N</w:t>
      </w:r>
      <w:r>
        <w:rPr>
          <w:vertAlign w:val="subscript"/>
        </w:rPr>
        <w:t xml:space="preserve">снт </w:t>
      </w:r>
      <w:r>
        <w:t xml:space="preserve"> - фактический объем тепловой энергии на собственные нужды котельных организации, но не более норматива расхода тепловой энергии на собственные нужды котельных организации, учтенного комитетом по ценам и тарифам Правительства края при установлении тарифа на тепловую энергию, вырабатываемую на газе;</w:t>
      </w:r>
    </w:p>
    <w:p w:rsidR="00E32A18" w:rsidRDefault="00E32A18" w:rsidP="00C013FD">
      <w:pPr>
        <w:spacing w:line="240" w:lineRule="atLeast"/>
        <w:ind w:firstLine="709"/>
        <w:jc w:val="both"/>
      </w:pPr>
      <w:r>
        <w:rPr>
          <w:lang w:val="en-US"/>
        </w:rPr>
        <w:t>N</w:t>
      </w:r>
      <w:r>
        <w:rPr>
          <w:vertAlign w:val="subscript"/>
        </w:rPr>
        <w:t>тпт</w:t>
      </w:r>
      <w:r>
        <w:t xml:space="preserve"> – фактический объем технологических потерь тепловой энергии, но не более норматива технологических потерь тепловой энергии, учтенного комитетом по ценам и тарифам Правительства края при установлении тарифа на тепловую энергию, вырабатываемую на газе;</w:t>
      </w:r>
    </w:p>
    <w:p w:rsidR="00E32A18" w:rsidRPr="00C85D2C" w:rsidRDefault="00E32A18" w:rsidP="003F7C33">
      <w:pPr>
        <w:spacing w:line="240" w:lineRule="atLeast"/>
        <w:ind w:firstLine="709"/>
        <w:jc w:val="both"/>
      </w:pPr>
      <w:r>
        <w:t xml:space="preserve"> </w:t>
      </w:r>
      <w:r>
        <w:rPr>
          <w:lang w:val="en-US"/>
        </w:rPr>
        <w:t>N</w:t>
      </w:r>
      <w:r>
        <w:rPr>
          <w:vertAlign w:val="subscript"/>
        </w:rPr>
        <w:t>пнт</w:t>
      </w:r>
      <w:r>
        <w:t xml:space="preserve"> – фактический объем тепловой энергии на производственные нужды организации, но не более норматива расхода тепловой энергии на производственные нужды организации, учтенного комитетом по ценам и тарифам Правительства края при установлении тарифа на тепловую энергию, вырабатываемую на газе;</w:t>
      </w:r>
    </w:p>
    <w:p w:rsidR="00E32A18" w:rsidRPr="00C85D2C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N</w:t>
      </w:r>
      <w:r w:rsidRPr="00C013FD">
        <w:rPr>
          <w:vertAlign w:val="subscript"/>
        </w:rPr>
        <w:t>ур</w:t>
      </w:r>
      <w:r w:rsidRPr="00C85D2C">
        <w:t xml:space="preserve">  -норматив удельного расхода условного топлива для котельн</w:t>
      </w:r>
      <w:r>
        <w:t>ых</w:t>
      </w:r>
      <w:r w:rsidRPr="00C85D2C">
        <w:t>;</w:t>
      </w:r>
    </w:p>
    <w:p w:rsidR="00E32A18" w:rsidRPr="00C85D2C" w:rsidRDefault="00E32A18" w:rsidP="003F7C33">
      <w:pPr>
        <w:spacing w:line="240" w:lineRule="atLeast"/>
        <w:ind w:firstLine="709"/>
        <w:jc w:val="both"/>
      </w:pPr>
      <w:r w:rsidRPr="00C85D2C">
        <w:t>К</w:t>
      </w:r>
      <w:r w:rsidRPr="00C013FD">
        <w:rPr>
          <w:vertAlign w:val="subscript"/>
        </w:rPr>
        <w:t>г</w:t>
      </w:r>
      <w:r w:rsidRPr="00C85D2C">
        <w:t xml:space="preserve"> – теплотворная способность топлива.</w:t>
      </w:r>
    </w:p>
    <w:p w:rsidR="00E32A18" w:rsidRPr="00C85D2C" w:rsidRDefault="00E32A18" w:rsidP="003F7C33">
      <w:pPr>
        <w:spacing w:line="240" w:lineRule="atLeast"/>
        <w:ind w:firstLine="709"/>
        <w:jc w:val="both"/>
      </w:pPr>
      <w:r w:rsidRPr="00C85D2C">
        <w:t>В случае применения смеси топлива, её теплотворная способность определяется по формуле:</w:t>
      </w:r>
    </w:p>
    <w:p w:rsidR="00E32A18" w:rsidRPr="00C85D2C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K</w:t>
      </w:r>
      <w:r w:rsidRPr="00C85D2C">
        <w:t xml:space="preserve"> см у = (</w:t>
      </w:r>
      <w:r>
        <w:rPr>
          <w:lang w:val="en-US"/>
        </w:rPr>
        <w:t>K</w:t>
      </w:r>
      <w:r w:rsidRPr="00C85D2C">
        <w:t xml:space="preserve">у1 х </w:t>
      </w:r>
      <w:r>
        <w:rPr>
          <w:lang w:val="en-US"/>
        </w:rPr>
        <w:t>G</w:t>
      </w:r>
      <w:r w:rsidRPr="00C85D2C">
        <w:t xml:space="preserve">1 + </w:t>
      </w:r>
      <w:r>
        <w:rPr>
          <w:lang w:val="en-US"/>
        </w:rPr>
        <w:t>K</w:t>
      </w:r>
      <w:r w:rsidRPr="00C85D2C">
        <w:t xml:space="preserve">у2 х  </w:t>
      </w:r>
      <w:r>
        <w:rPr>
          <w:lang w:val="en-US"/>
        </w:rPr>
        <w:t>G</w:t>
      </w:r>
      <w:r w:rsidRPr="00C85D2C">
        <w:t xml:space="preserve">у2 +…+ </w:t>
      </w:r>
      <w:r>
        <w:rPr>
          <w:lang w:val="en-US"/>
        </w:rPr>
        <w:t>K</w:t>
      </w:r>
      <w:r w:rsidRPr="00C85D2C">
        <w:t xml:space="preserve"> у</w:t>
      </w:r>
      <w:r w:rsidRPr="00014A54">
        <w:rPr>
          <w:lang w:val="en-US"/>
        </w:rPr>
        <w:t>i</w:t>
      </w:r>
      <w:r w:rsidRPr="00C85D2C">
        <w:t xml:space="preserve"> х </w:t>
      </w:r>
      <w:r>
        <w:rPr>
          <w:lang w:val="en-US"/>
        </w:rPr>
        <w:t>G</w:t>
      </w:r>
      <w:r w:rsidRPr="00C85D2C">
        <w:t>у</w:t>
      </w:r>
      <w:r w:rsidRPr="00014A54">
        <w:rPr>
          <w:lang w:val="en-US"/>
        </w:rPr>
        <w:t>i</w:t>
      </w:r>
      <w:r w:rsidRPr="00C85D2C">
        <w:t>) / (</w:t>
      </w:r>
      <w:r>
        <w:rPr>
          <w:lang w:val="en-US"/>
        </w:rPr>
        <w:t>G</w:t>
      </w:r>
      <w:r w:rsidRPr="00C85D2C">
        <w:t xml:space="preserve">1 + </w:t>
      </w:r>
      <w:r>
        <w:rPr>
          <w:lang w:val="en-US"/>
        </w:rPr>
        <w:t>G</w:t>
      </w:r>
      <w:r w:rsidRPr="00C85D2C">
        <w:t>2 +…+</w:t>
      </w:r>
      <w:r>
        <w:rPr>
          <w:lang w:val="en-US"/>
        </w:rPr>
        <w:t>G</w:t>
      </w:r>
      <w:r w:rsidRPr="00C85D2C">
        <w:t>у</w:t>
      </w:r>
      <w:r w:rsidRPr="00014A54">
        <w:rPr>
          <w:lang w:val="en-US"/>
        </w:rPr>
        <w:t>i</w:t>
      </w:r>
      <w:r w:rsidRPr="00C85D2C">
        <w:t>), где</w:t>
      </w:r>
    </w:p>
    <w:p w:rsidR="00E32A18" w:rsidRPr="00C85D2C" w:rsidRDefault="00E32A18" w:rsidP="003F7C33">
      <w:pPr>
        <w:spacing w:line="240" w:lineRule="atLeast"/>
        <w:ind w:firstLine="709"/>
        <w:jc w:val="both"/>
      </w:pPr>
      <w:r w:rsidRPr="00C85D2C">
        <w:t>Ку</w:t>
      </w:r>
      <w:r w:rsidRPr="00014A54">
        <w:rPr>
          <w:lang w:val="en-US"/>
        </w:rPr>
        <w:t>i</w:t>
      </w:r>
      <w:r w:rsidRPr="00C85D2C">
        <w:t xml:space="preserve"> </w:t>
      </w:r>
      <w:r>
        <w:t>–</w:t>
      </w:r>
      <w:r w:rsidRPr="00C85D2C">
        <w:t xml:space="preserve"> теплотворная способность </w:t>
      </w:r>
      <w:r>
        <w:rPr>
          <w:lang w:val="en-US"/>
        </w:rPr>
        <w:t>i</w:t>
      </w:r>
      <w:r w:rsidRPr="00C85D2C">
        <w:t>-го топлива;</w:t>
      </w:r>
    </w:p>
    <w:p w:rsidR="00E32A18" w:rsidRPr="00C85D2C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G</w:t>
      </w:r>
      <w:r w:rsidRPr="00C85D2C">
        <w:t>у</w:t>
      </w:r>
      <w:r w:rsidRPr="00014A54">
        <w:rPr>
          <w:lang w:val="en-US"/>
        </w:rPr>
        <w:t>i</w:t>
      </w:r>
      <w:r w:rsidRPr="00C85D2C">
        <w:t xml:space="preserve"> – расход </w:t>
      </w:r>
      <w:r>
        <w:rPr>
          <w:lang w:val="en-US"/>
        </w:rPr>
        <w:t>i</w:t>
      </w:r>
      <w:r w:rsidRPr="00C85D2C">
        <w:t>-го топлива.</w:t>
      </w:r>
    </w:p>
    <w:p w:rsidR="00E32A18" w:rsidRPr="00C85D2C" w:rsidRDefault="00E32A18" w:rsidP="003F7C33">
      <w:pPr>
        <w:spacing w:line="240" w:lineRule="atLeast"/>
        <w:ind w:firstLine="709"/>
        <w:jc w:val="both"/>
      </w:pPr>
      <w:r w:rsidRPr="00C85D2C">
        <w:t>5.3. Расходы организации, связанные с незапланированным ростом цен на топливо при производстве электрической энергии определяются по формуле:</w:t>
      </w:r>
    </w:p>
    <w:p w:rsidR="00E32A18" w:rsidRPr="00C85D2C" w:rsidRDefault="00E32A18" w:rsidP="003F7C33">
      <w:pPr>
        <w:spacing w:line="240" w:lineRule="atLeast"/>
        <w:ind w:firstLine="709"/>
        <w:jc w:val="both"/>
      </w:pPr>
      <w:r w:rsidRPr="00014A54">
        <w:rPr>
          <w:lang w:val="en-US"/>
        </w:rPr>
        <w:t>U</w:t>
      </w:r>
      <w:r w:rsidRPr="00C85D2C">
        <w:t>эр</w:t>
      </w:r>
      <w:r w:rsidRPr="00014A54">
        <w:rPr>
          <w:lang w:val="en-US"/>
        </w:rPr>
        <w:t>i</w:t>
      </w:r>
      <w:r w:rsidRPr="00C85D2C">
        <w:t xml:space="preserve"> = </w:t>
      </w:r>
      <w:r>
        <w:rPr>
          <w:lang w:val="en-US"/>
        </w:rPr>
        <w:t>U</w:t>
      </w:r>
      <w:r w:rsidRPr="00C85D2C">
        <w:t xml:space="preserve">г + </w:t>
      </w:r>
      <w:r>
        <w:rPr>
          <w:lang w:val="en-US"/>
        </w:rPr>
        <w:t>U</w:t>
      </w:r>
      <w:r w:rsidRPr="00C85D2C">
        <w:t xml:space="preserve">дт + </w:t>
      </w:r>
      <w:r>
        <w:rPr>
          <w:lang w:val="en-US"/>
        </w:rPr>
        <w:t>U</w:t>
      </w:r>
      <w:r w:rsidRPr="00C85D2C">
        <w:t>дм, где:</w:t>
      </w:r>
    </w:p>
    <w:p w:rsidR="00E32A18" w:rsidRPr="00C85D2C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U</w:t>
      </w:r>
      <w:r w:rsidRPr="00C85D2C">
        <w:t>г – расходы по Организации, связанные с незапланированным ростом цен на газ (природный);</w:t>
      </w:r>
    </w:p>
    <w:p w:rsidR="00E32A18" w:rsidRPr="00C85D2C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U</w:t>
      </w:r>
      <w:r w:rsidRPr="00C85D2C">
        <w:t>дт – расходы по Организации, связанные с незапланированным ростом цен на дизельное топливо;</w:t>
      </w:r>
    </w:p>
    <w:p w:rsidR="00E32A18" w:rsidRPr="00C85D2C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U</w:t>
      </w:r>
      <w:r w:rsidRPr="00C85D2C">
        <w:t>дм – расходы по Организации, связанные с незапланированным ростом цен на дизельное масло;</w:t>
      </w:r>
    </w:p>
    <w:p w:rsidR="00E32A18" w:rsidRDefault="00E32A18" w:rsidP="003F7C33">
      <w:pPr>
        <w:spacing w:line="240" w:lineRule="atLeast"/>
        <w:ind w:firstLine="709"/>
        <w:jc w:val="both"/>
      </w:pPr>
      <w:r>
        <w:t>5.3.1. Расходы Организаций, связанные с незапланированным ростом цен на:</w:t>
      </w:r>
    </w:p>
    <w:p w:rsidR="00E32A18" w:rsidRDefault="00E32A18" w:rsidP="003F7C33">
      <w:pPr>
        <w:spacing w:line="240" w:lineRule="atLeast"/>
        <w:ind w:firstLine="709"/>
        <w:jc w:val="both"/>
      </w:pPr>
      <w:r>
        <w:t>5.3.1.1. Дизельное топливо:</w:t>
      </w:r>
    </w:p>
    <w:p w:rsidR="00E32A18" w:rsidRPr="00C51E3C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U</w:t>
      </w:r>
      <w:r>
        <w:rPr>
          <w:vertAlign w:val="subscript"/>
        </w:rPr>
        <w:t xml:space="preserve">дт </w:t>
      </w:r>
      <w:r>
        <w:t>= (</w:t>
      </w:r>
      <w:r>
        <w:rPr>
          <w:lang w:val="en-US"/>
        </w:rPr>
        <w:t>S</w:t>
      </w:r>
      <w:r>
        <w:rPr>
          <w:vertAlign w:val="subscript"/>
        </w:rPr>
        <w:t>дтф</w:t>
      </w:r>
      <w:r>
        <w:t xml:space="preserve"> – </w:t>
      </w:r>
      <w:r>
        <w:rPr>
          <w:lang w:val="en-US"/>
        </w:rPr>
        <w:t>S</w:t>
      </w:r>
      <w:r>
        <w:rPr>
          <w:vertAlign w:val="subscript"/>
        </w:rPr>
        <w:t>дтт</w:t>
      </w:r>
      <w:r>
        <w:t>) х (</w:t>
      </w:r>
      <w:r>
        <w:rPr>
          <w:lang w:val="en-US"/>
        </w:rPr>
        <w:t>V</w:t>
      </w:r>
      <w:r>
        <w:rPr>
          <w:vertAlign w:val="subscript"/>
        </w:rPr>
        <w:t>дтн</w:t>
      </w:r>
      <w:r>
        <w:t xml:space="preserve"> +</w:t>
      </w:r>
      <w:r>
        <w:rPr>
          <w:lang w:val="en-US"/>
        </w:rPr>
        <w:t>V</w:t>
      </w:r>
      <w:r>
        <w:rPr>
          <w:vertAlign w:val="subscript"/>
        </w:rPr>
        <w:t>дтб</w:t>
      </w:r>
      <w:r>
        <w:t>) х ((1-</w:t>
      </w:r>
      <w:r>
        <w:rPr>
          <w:lang w:val="en-US"/>
        </w:rPr>
        <w:t>N</w:t>
      </w:r>
      <w:r>
        <w:rPr>
          <w:vertAlign w:val="subscript"/>
        </w:rPr>
        <w:t>снэ</w:t>
      </w:r>
      <w:r>
        <w:t>)</w:t>
      </w:r>
      <w:r w:rsidRPr="00BD4309">
        <w:t xml:space="preserve"> </w:t>
      </w:r>
      <w:r>
        <w:t>/ (1-</w:t>
      </w:r>
      <w:r w:rsidRPr="00C013FD">
        <w:t xml:space="preserve"> </w:t>
      </w:r>
      <w:r>
        <w:rPr>
          <w:lang w:val="en-US"/>
        </w:rPr>
        <w:t>N</w:t>
      </w:r>
      <w:r>
        <w:rPr>
          <w:vertAlign w:val="subscript"/>
        </w:rPr>
        <w:t>снэ</w:t>
      </w:r>
      <w:r w:rsidRPr="00C013FD">
        <w:t xml:space="preserve"> </w:t>
      </w:r>
      <w:r>
        <w:t xml:space="preserve">– </w:t>
      </w:r>
      <w:r>
        <w:rPr>
          <w:lang w:val="en-US"/>
        </w:rPr>
        <w:t>N</w:t>
      </w:r>
      <w:r>
        <w:rPr>
          <w:vertAlign w:val="subscript"/>
        </w:rPr>
        <w:t>тпэ</w:t>
      </w:r>
      <w:r>
        <w:t xml:space="preserve">)) х (1/ (1 – </w:t>
      </w:r>
      <w:r>
        <w:rPr>
          <w:lang w:val="en-US"/>
        </w:rPr>
        <w:t>N</w:t>
      </w:r>
      <w:r>
        <w:rPr>
          <w:vertAlign w:val="subscript"/>
        </w:rPr>
        <w:t>пнэ</w:t>
      </w:r>
      <w:r>
        <w:t>)) х</w:t>
      </w:r>
      <w:r w:rsidRPr="00C51E3C">
        <w:t xml:space="preserve">  </w:t>
      </w:r>
      <w:r>
        <w:rPr>
          <w:lang w:val="en-US"/>
        </w:rPr>
        <w:t>N</w:t>
      </w:r>
      <w:r>
        <w:rPr>
          <w:vertAlign w:val="subscript"/>
        </w:rPr>
        <w:t>ур</w:t>
      </w:r>
      <w:r>
        <w:t>, где:</w:t>
      </w:r>
    </w:p>
    <w:p w:rsidR="00E32A18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S</w:t>
      </w:r>
      <w:r>
        <w:rPr>
          <w:vertAlign w:val="subscript"/>
        </w:rPr>
        <w:t>дтф</w:t>
      </w:r>
      <w:r>
        <w:t xml:space="preserve"> – фактическая стоимость 1 тонны дизельного топлива, используемого на производство электрической энергии за отчетный период;</w:t>
      </w:r>
    </w:p>
    <w:p w:rsidR="00E32A18" w:rsidRDefault="00E32A18" w:rsidP="003F7C33">
      <w:pPr>
        <w:spacing w:line="240" w:lineRule="atLeast"/>
        <w:ind w:firstLine="709"/>
        <w:jc w:val="both"/>
      </w:pPr>
      <w:r w:rsidRPr="008E3582">
        <w:rPr>
          <w:lang w:val="en-US"/>
        </w:rPr>
        <w:t>S</w:t>
      </w:r>
      <w:r w:rsidRPr="008E3582">
        <w:rPr>
          <w:vertAlign w:val="subscript"/>
        </w:rPr>
        <w:t>дтт</w:t>
      </w:r>
      <w:r w:rsidRPr="008E3582">
        <w:t xml:space="preserve"> – предусмотренная в тарифе стоимость 1 тонны дизельного топлива;</w:t>
      </w:r>
    </w:p>
    <w:p w:rsidR="00E32A18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V</w:t>
      </w:r>
      <w:r>
        <w:rPr>
          <w:vertAlign w:val="subscript"/>
        </w:rPr>
        <w:t>дтн</w:t>
      </w:r>
      <w:r>
        <w:t xml:space="preserve"> – фактический объем реализованной электрической энергии за отчетный период для населения;</w:t>
      </w:r>
    </w:p>
    <w:p w:rsidR="00E32A18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V</w:t>
      </w:r>
      <w:r>
        <w:rPr>
          <w:vertAlign w:val="subscript"/>
        </w:rPr>
        <w:t>дтб</w:t>
      </w:r>
      <w:r>
        <w:t xml:space="preserve"> – фактический объем реализованной электрической энергии за отчетный период для потребителей бюджетной сферы;</w:t>
      </w:r>
    </w:p>
    <w:p w:rsidR="00E32A18" w:rsidRDefault="00E32A18" w:rsidP="00EE677A">
      <w:pPr>
        <w:spacing w:line="240" w:lineRule="atLeast"/>
        <w:ind w:firstLine="709"/>
        <w:jc w:val="both"/>
      </w:pPr>
      <w:r>
        <w:rPr>
          <w:lang w:val="en-US"/>
        </w:rPr>
        <w:t>N</w:t>
      </w:r>
      <w:r>
        <w:rPr>
          <w:vertAlign w:val="subscript"/>
        </w:rPr>
        <w:t>снэ</w:t>
      </w:r>
      <w:r>
        <w:t xml:space="preserve"> – фактический объем электрической энергии на собственные нужды электростанций организации, но не более норматива расхода электрической энергии на собственные нужды электростанций организации, учтенного комитетом по ценам и тарифам Правительства края при установлении тарифа на электрическую энергию, вырабатываемую на дизельном топливе;</w:t>
      </w:r>
    </w:p>
    <w:p w:rsidR="00E32A18" w:rsidRDefault="00E32A18" w:rsidP="00EE677A">
      <w:pPr>
        <w:spacing w:line="240" w:lineRule="atLeast"/>
        <w:ind w:firstLine="709"/>
        <w:jc w:val="both"/>
      </w:pPr>
      <w:r>
        <w:rPr>
          <w:lang w:val="en-US"/>
        </w:rPr>
        <w:t>N</w:t>
      </w:r>
      <w:r>
        <w:rPr>
          <w:vertAlign w:val="subscript"/>
        </w:rPr>
        <w:t>тпэ</w:t>
      </w:r>
      <w:r>
        <w:t xml:space="preserve"> – фактический объем технологических потерь электрической энергии, но не более норматива технологических потерь электрической энергии, учтенного комитетом по ценам и тарифам Правительства края при установлении тарифа на электрическую энергию, вырабатываемую на дизельном топливе;</w:t>
      </w:r>
    </w:p>
    <w:p w:rsidR="00E32A18" w:rsidRPr="00C85D2C" w:rsidRDefault="00E32A18" w:rsidP="00EE677A">
      <w:pPr>
        <w:spacing w:line="240" w:lineRule="atLeast"/>
        <w:ind w:firstLine="709"/>
        <w:jc w:val="both"/>
      </w:pPr>
      <w:r>
        <w:rPr>
          <w:lang w:val="en-US"/>
        </w:rPr>
        <w:t>N</w:t>
      </w:r>
      <w:r>
        <w:rPr>
          <w:vertAlign w:val="subscript"/>
        </w:rPr>
        <w:t>пнэ</w:t>
      </w:r>
      <w:r>
        <w:t xml:space="preserve"> – фактический объем электрической энергии на производственные нужды организации, но не более норматива расхода электрической энергии на производственные нужды организации, учтенного комитетом по ценам и тарифам Правительства края при установлении тарифа на электрическую энергию, вырабатываемую на дизельном топливе;</w:t>
      </w:r>
    </w:p>
    <w:p w:rsidR="00E32A18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N</w:t>
      </w:r>
      <w:r>
        <w:rPr>
          <w:vertAlign w:val="subscript"/>
        </w:rPr>
        <w:t>ур</w:t>
      </w:r>
      <w:r>
        <w:t xml:space="preserve"> – норматив удельного расхода натурального топлива для электростанций;</w:t>
      </w:r>
    </w:p>
    <w:p w:rsidR="00E32A18" w:rsidRDefault="00E32A18" w:rsidP="003F7C33">
      <w:pPr>
        <w:spacing w:line="240" w:lineRule="atLeast"/>
        <w:ind w:firstLine="709"/>
        <w:jc w:val="both"/>
      </w:pPr>
      <w:r>
        <w:t>5.3.1.2. Дизельное масло:</w:t>
      </w:r>
    </w:p>
    <w:p w:rsidR="00E32A18" w:rsidRPr="00C51E3C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U</w:t>
      </w:r>
      <w:r>
        <w:rPr>
          <w:vertAlign w:val="subscript"/>
        </w:rPr>
        <w:t xml:space="preserve">дм </w:t>
      </w:r>
      <w:r>
        <w:t>= (</w:t>
      </w:r>
      <w:r>
        <w:rPr>
          <w:lang w:val="en-US"/>
        </w:rPr>
        <w:t>S</w:t>
      </w:r>
      <w:r>
        <w:rPr>
          <w:vertAlign w:val="subscript"/>
        </w:rPr>
        <w:t>дмф</w:t>
      </w:r>
      <w:r>
        <w:t xml:space="preserve"> – </w:t>
      </w:r>
      <w:r>
        <w:rPr>
          <w:lang w:val="en-US"/>
        </w:rPr>
        <w:t>S</w:t>
      </w:r>
      <w:r>
        <w:rPr>
          <w:vertAlign w:val="subscript"/>
        </w:rPr>
        <w:t>дмт</w:t>
      </w:r>
      <w:r>
        <w:t>) х (</w:t>
      </w:r>
      <w:r>
        <w:rPr>
          <w:lang w:val="en-US"/>
        </w:rPr>
        <w:t>V</w:t>
      </w:r>
      <w:r>
        <w:rPr>
          <w:vertAlign w:val="subscript"/>
        </w:rPr>
        <w:t>дмн</w:t>
      </w:r>
      <w:r>
        <w:t xml:space="preserve"> +</w:t>
      </w:r>
      <w:r>
        <w:rPr>
          <w:lang w:val="en-US"/>
        </w:rPr>
        <w:t>V</w:t>
      </w:r>
      <w:r>
        <w:rPr>
          <w:vertAlign w:val="subscript"/>
        </w:rPr>
        <w:t>дмб</w:t>
      </w:r>
      <w:r>
        <w:t>) х ((1-</w:t>
      </w:r>
      <w:r>
        <w:rPr>
          <w:lang w:val="en-US"/>
        </w:rPr>
        <w:t>N</w:t>
      </w:r>
      <w:r>
        <w:rPr>
          <w:vertAlign w:val="subscript"/>
        </w:rPr>
        <w:t>снэ</w:t>
      </w:r>
      <w:r>
        <w:t>)</w:t>
      </w:r>
      <w:r w:rsidRPr="00BD4309">
        <w:t xml:space="preserve"> </w:t>
      </w:r>
      <w:r>
        <w:t>/ (1-</w:t>
      </w:r>
      <w:r w:rsidRPr="00C013FD">
        <w:t xml:space="preserve"> </w:t>
      </w:r>
      <w:r>
        <w:rPr>
          <w:lang w:val="en-US"/>
        </w:rPr>
        <w:t>N</w:t>
      </w:r>
      <w:r>
        <w:rPr>
          <w:vertAlign w:val="subscript"/>
        </w:rPr>
        <w:t>снэ</w:t>
      </w:r>
      <w:r w:rsidRPr="00C013FD">
        <w:t xml:space="preserve"> </w:t>
      </w:r>
      <w:r>
        <w:t xml:space="preserve">– </w:t>
      </w:r>
      <w:r>
        <w:rPr>
          <w:lang w:val="en-US"/>
        </w:rPr>
        <w:t>N</w:t>
      </w:r>
      <w:r>
        <w:rPr>
          <w:vertAlign w:val="subscript"/>
        </w:rPr>
        <w:t>тпэ</w:t>
      </w:r>
      <w:r>
        <w:t xml:space="preserve">)) х (1/ (1 – </w:t>
      </w:r>
      <w:r>
        <w:rPr>
          <w:lang w:val="en-US"/>
        </w:rPr>
        <w:t>N</w:t>
      </w:r>
      <w:r>
        <w:rPr>
          <w:vertAlign w:val="subscript"/>
        </w:rPr>
        <w:t>пнэ</w:t>
      </w:r>
      <w:r>
        <w:t>)) х</w:t>
      </w:r>
      <w:r w:rsidRPr="00C51E3C">
        <w:t xml:space="preserve">  </w:t>
      </w:r>
      <w:r>
        <w:rPr>
          <w:lang w:val="en-US"/>
        </w:rPr>
        <w:t>N</w:t>
      </w:r>
      <w:r>
        <w:rPr>
          <w:vertAlign w:val="subscript"/>
        </w:rPr>
        <w:t>ур</w:t>
      </w:r>
      <w:r>
        <w:t>, где:</w:t>
      </w:r>
    </w:p>
    <w:p w:rsidR="00E32A18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S</w:t>
      </w:r>
      <w:r>
        <w:rPr>
          <w:vertAlign w:val="subscript"/>
        </w:rPr>
        <w:t>дмф</w:t>
      </w:r>
      <w:r>
        <w:t xml:space="preserve"> – фактическая стоимость 1 тонны дизельного масла, используемого на производство электрической энергии за отчетный период;</w:t>
      </w:r>
    </w:p>
    <w:p w:rsidR="00E32A18" w:rsidRDefault="00E32A18" w:rsidP="003F7C33">
      <w:pPr>
        <w:spacing w:line="240" w:lineRule="atLeast"/>
        <w:ind w:firstLine="709"/>
        <w:jc w:val="both"/>
      </w:pPr>
      <w:r w:rsidRPr="008E3582">
        <w:rPr>
          <w:lang w:val="en-US"/>
        </w:rPr>
        <w:t>S</w:t>
      </w:r>
      <w:r w:rsidRPr="008E3582">
        <w:rPr>
          <w:vertAlign w:val="subscript"/>
        </w:rPr>
        <w:t>дмт</w:t>
      </w:r>
      <w:r w:rsidRPr="008E3582">
        <w:t xml:space="preserve"> – предусмотренная в тарифе стоимость 1 тонны дизельного масла;</w:t>
      </w:r>
    </w:p>
    <w:p w:rsidR="00E32A18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V</w:t>
      </w:r>
      <w:r>
        <w:rPr>
          <w:vertAlign w:val="subscript"/>
        </w:rPr>
        <w:t>дмн</w:t>
      </w:r>
      <w:r>
        <w:t xml:space="preserve"> – фактический объем реализованной электрической энергии за отчетный период для населения;</w:t>
      </w:r>
    </w:p>
    <w:p w:rsidR="00E32A18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V</w:t>
      </w:r>
      <w:r>
        <w:rPr>
          <w:vertAlign w:val="subscript"/>
        </w:rPr>
        <w:t>дмб</w:t>
      </w:r>
      <w:r>
        <w:t xml:space="preserve"> – фактический объем реализованной электрической энергии за отчетный период для потребителей бюджетной сферы;</w:t>
      </w:r>
    </w:p>
    <w:p w:rsidR="00E32A18" w:rsidRDefault="00E32A18" w:rsidP="00EC5D9B">
      <w:pPr>
        <w:spacing w:line="240" w:lineRule="atLeast"/>
        <w:ind w:firstLine="709"/>
        <w:jc w:val="both"/>
      </w:pPr>
      <w:r>
        <w:rPr>
          <w:lang w:val="en-US"/>
        </w:rPr>
        <w:t>N</w:t>
      </w:r>
      <w:r>
        <w:rPr>
          <w:vertAlign w:val="subscript"/>
        </w:rPr>
        <w:t>снэ</w:t>
      </w:r>
      <w:r>
        <w:t xml:space="preserve"> – фактический объем электрической энергии на собственные нужды электростанций организации, но не более норматива расхода электрической энергии на собственные нужды электростанций организации, учтенного комитетом по ценам и тарифам Правительства края при установлении тарифа на электрическую энергию, вырабатываемую на дизельном топливе;</w:t>
      </w:r>
    </w:p>
    <w:p w:rsidR="00E32A18" w:rsidRDefault="00E32A18" w:rsidP="00EC5D9B">
      <w:pPr>
        <w:spacing w:line="240" w:lineRule="atLeast"/>
        <w:ind w:firstLine="709"/>
        <w:jc w:val="both"/>
      </w:pPr>
      <w:r>
        <w:rPr>
          <w:lang w:val="en-US"/>
        </w:rPr>
        <w:t>N</w:t>
      </w:r>
      <w:r>
        <w:rPr>
          <w:vertAlign w:val="subscript"/>
        </w:rPr>
        <w:t>тпэ</w:t>
      </w:r>
      <w:r>
        <w:t xml:space="preserve"> – фактический объем технологических потерь электрической энергии, но не более норматива технологических потерь электрической энергии, учтенного комитетом по ценам и тарифам Правительства края при установлении тарифа на электрическую энергию, вырабатываемую на дизельном топливе;</w:t>
      </w:r>
    </w:p>
    <w:p w:rsidR="00E32A18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N</w:t>
      </w:r>
      <w:r>
        <w:rPr>
          <w:vertAlign w:val="subscript"/>
        </w:rPr>
        <w:t>пнэ</w:t>
      </w:r>
      <w:r>
        <w:t xml:space="preserve"> – фактический объем электрической энергии на производственные нужды Организации, но не более норматива расхода электрической энергии на производственные нужды Организации, учтенного комитетом по ценам и тарифам Правительства края при установлении тарифа на электрическую энергию, вырабатываемую на дизельном топливе;</w:t>
      </w:r>
    </w:p>
    <w:p w:rsidR="00E32A18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N</w:t>
      </w:r>
      <w:r>
        <w:rPr>
          <w:vertAlign w:val="subscript"/>
        </w:rPr>
        <w:t>ур</w:t>
      </w:r>
      <w:r>
        <w:t xml:space="preserve"> – норматив удельного расхода натурального топлива для электростанций;</w:t>
      </w:r>
    </w:p>
    <w:p w:rsidR="00E32A18" w:rsidRDefault="00E32A18" w:rsidP="003F7C33">
      <w:pPr>
        <w:spacing w:line="240" w:lineRule="atLeast"/>
        <w:ind w:firstLine="709"/>
        <w:jc w:val="both"/>
      </w:pPr>
      <w:r>
        <w:t>5.3.1.3. Газ (природный):</w:t>
      </w:r>
    </w:p>
    <w:p w:rsidR="00E32A18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U</w:t>
      </w:r>
      <w:r>
        <w:rPr>
          <w:vertAlign w:val="subscript"/>
        </w:rPr>
        <w:t xml:space="preserve">г </w:t>
      </w:r>
      <w:r>
        <w:t>= (</w:t>
      </w:r>
      <w:r>
        <w:rPr>
          <w:lang w:val="en-US"/>
        </w:rPr>
        <w:t>S</w:t>
      </w:r>
      <w:r>
        <w:rPr>
          <w:vertAlign w:val="subscript"/>
        </w:rPr>
        <w:t>гф</w:t>
      </w:r>
      <w:r>
        <w:t xml:space="preserve"> –</w:t>
      </w:r>
      <w:r w:rsidRPr="00D372A8">
        <w:t xml:space="preserve"> </w:t>
      </w:r>
      <w:r>
        <w:rPr>
          <w:lang w:val="en-US"/>
        </w:rPr>
        <w:t>S</w:t>
      </w:r>
      <w:r w:rsidRPr="00D372A8">
        <w:rPr>
          <w:vertAlign w:val="subscript"/>
        </w:rPr>
        <w:t>гт</w:t>
      </w:r>
      <w:r w:rsidRPr="00D372A8">
        <w:t xml:space="preserve"> </w:t>
      </w:r>
      <w:r>
        <w:t>) х (</w:t>
      </w:r>
      <w:r>
        <w:rPr>
          <w:lang w:val="en-US"/>
        </w:rPr>
        <w:t>V</w:t>
      </w:r>
      <w:r>
        <w:rPr>
          <w:vertAlign w:val="subscript"/>
        </w:rPr>
        <w:t>гн</w:t>
      </w:r>
      <w:r w:rsidRPr="00D372A8">
        <w:t xml:space="preserve"> </w:t>
      </w:r>
      <w:r>
        <w:t>+</w:t>
      </w:r>
      <w:r w:rsidRPr="00D372A8">
        <w:t xml:space="preserve"> </w:t>
      </w:r>
      <w:r>
        <w:rPr>
          <w:lang w:val="en-US"/>
        </w:rPr>
        <w:t>V</w:t>
      </w:r>
      <w:r>
        <w:rPr>
          <w:vertAlign w:val="subscript"/>
        </w:rPr>
        <w:t>гб</w:t>
      </w:r>
      <w:r w:rsidRPr="00D372A8">
        <w:t xml:space="preserve"> </w:t>
      </w:r>
      <w:r>
        <w:t>)  х ((1-</w:t>
      </w:r>
      <w:r>
        <w:rPr>
          <w:lang w:val="en-US"/>
        </w:rPr>
        <w:t>N</w:t>
      </w:r>
      <w:r>
        <w:rPr>
          <w:vertAlign w:val="subscript"/>
        </w:rPr>
        <w:t>снэ</w:t>
      </w:r>
      <w:r>
        <w:t>)</w:t>
      </w:r>
      <w:r w:rsidRPr="00BD4309">
        <w:t xml:space="preserve"> </w:t>
      </w:r>
      <w:r>
        <w:t>/ (1-</w:t>
      </w:r>
      <w:r w:rsidRPr="00C013FD">
        <w:t xml:space="preserve"> </w:t>
      </w:r>
      <w:r>
        <w:rPr>
          <w:lang w:val="en-US"/>
        </w:rPr>
        <w:t>N</w:t>
      </w:r>
      <w:r>
        <w:rPr>
          <w:vertAlign w:val="subscript"/>
        </w:rPr>
        <w:t>снэ</w:t>
      </w:r>
      <w:r w:rsidRPr="00C013FD">
        <w:t xml:space="preserve"> </w:t>
      </w:r>
      <w:r>
        <w:t xml:space="preserve">– </w:t>
      </w:r>
      <w:r>
        <w:rPr>
          <w:lang w:val="en-US"/>
        </w:rPr>
        <w:t>N</w:t>
      </w:r>
      <w:r>
        <w:rPr>
          <w:vertAlign w:val="subscript"/>
        </w:rPr>
        <w:t>тпэ</w:t>
      </w:r>
      <w:r>
        <w:t xml:space="preserve">)) х (1/ (1 – </w:t>
      </w:r>
      <w:r>
        <w:rPr>
          <w:lang w:val="en-US"/>
        </w:rPr>
        <w:t>N</w:t>
      </w:r>
      <w:r>
        <w:rPr>
          <w:vertAlign w:val="subscript"/>
        </w:rPr>
        <w:t>пнэ</w:t>
      </w:r>
      <w:r>
        <w:t xml:space="preserve">)) х </w:t>
      </w:r>
      <w:r>
        <w:rPr>
          <w:lang w:val="en-US"/>
        </w:rPr>
        <w:t>N</w:t>
      </w:r>
      <w:r>
        <w:rPr>
          <w:vertAlign w:val="subscript"/>
        </w:rPr>
        <w:t>ур</w:t>
      </w:r>
      <w:r>
        <w:t>, где:</w:t>
      </w:r>
    </w:p>
    <w:p w:rsidR="00E32A18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S</w:t>
      </w:r>
      <w:r>
        <w:rPr>
          <w:vertAlign w:val="subscript"/>
        </w:rPr>
        <w:t>гф</w:t>
      </w:r>
      <w:r>
        <w:t xml:space="preserve"> – фактическая стоимость 1 тыс. м</w:t>
      </w:r>
      <w:r>
        <w:rPr>
          <w:vertAlign w:val="superscript"/>
        </w:rPr>
        <w:t>3</w:t>
      </w:r>
      <w:r>
        <w:t xml:space="preserve"> газа, используемого на производство электрической энергии за отчетный период;</w:t>
      </w:r>
    </w:p>
    <w:p w:rsidR="00E32A18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S</w:t>
      </w:r>
      <w:r w:rsidRPr="00D372A8">
        <w:rPr>
          <w:vertAlign w:val="subscript"/>
        </w:rPr>
        <w:t>гт</w:t>
      </w:r>
      <w:r>
        <w:t xml:space="preserve"> – </w:t>
      </w:r>
      <w:r w:rsidRPr="008A1045">
        <w:t>предусмотренная в тарифе стоимость</w:t>
      </w:r>
      <w:r>
        <w:t xml:space="preserve"> 1 тыс. м</w:t>
      </w:r>
      <w:r>
        <w:rPr>
          <w:vertAlign w:val="superscript"/>
        </w:rPr>
        <w:t>3</w:t>
      </w:r>
      <w:r>
        <w:t xml:space="preserve"> газа;</w:t>
      </w:r>
    </w:p>
    <w:p w:rsidR="00E32A18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V</w:t>
      </w:r>
      <w:r>
        <w:rPr>
          <w:vertAlign w:val="subscript"/>
        </w:rPr>
        <w:t>гн</w:t>
      </w:r>
      <w:r>
        <w:t xml:space="preserve"> – фактический объем реализованной электрической энергии за отчетный период для населения;</w:t>
      </w:r>
    </w:p>
    <w:p w:rsidR="00E32A18" w:rsidRDefault="00E32A18" w:rsidP="003F7C33">
      <w:pPr>
        <w:spacing w:line="240" w:lineRule="atLeast"/>
        <w:ind w:firstLine="709"/>
        <w:jc w:val="both"/>
      </w:pPr>
      <w:r>
        <w:rPr>
          <w:lang w:val="en-US"/>
        </w:rPr>
        <w:t>V</w:t>
      </w:r>
      <w:r>
        <w:rPr>
          <w:vertAlign w:val="subscript"/>
        </w:rPr>
        <w:t>гб</w:t>
      </w:r>
      <w:r>
        <w:t xml:space="preserve"> – фактический объем реализованной электрической энергии за отчетный период для потребителей бюджетной сферы;</w:t>
      </w:r>
    </w:p>
    <w:p w:rsidR="00E32A18" w:rsidRDefault="00E32A18" w:rsidP="00EC5D9B">
      <w:pPr>
        <w:spacing w:line="240" w:lineRule="atLeast"/>
        <w:ind w:firstLine="709"/>
        <w:jc w:val="both"/>
      </w:pPr>
      <w:r>
        <w:rPr>
          <w:lang w:val="en-US"/>
        </w:rPr>
        <w:t>N</w:t>
      </w:r>
      <w:r>
        <w:rPr>
          <w:vertAlign w:val="subscript"/>
        </w:rPr>
        <w:t>снэ</w:t>
      </w:r>
      <w:r>
        <w:t xml:space="preserve"> – фактический объем электрической энергии на собственные нужды электростанций организации, но не более норматива расхода электрической энергии на собственные нужды электростанций организации, учтенного комитетом по ценам и тарифам Правительства края при установлении тарифа на электрическую энергию, вырабатываемую на газе;</w:t>
      </w:r>
    </w:p>
    <w:p w:rsidR="00E32A18" w:rsidRDefault="00E32A18" w:rsidP="00EC5D9B">
      <w:pPr>
        <w:spacing w:line="240" w:lineRule="atLeast"/>
        <w:ind w:firstLine="709"/>
        <w:jc w:val="both"/>
      </w:pPr>
      <w:r>
        <w:rPr>
          <w:lang w:val="en-US"/>
        </w:rPr>
        <w:t>N</w:t>
      </w:r>
      <w:r>
        <w:rPr>
          <w:vertAlign w:val="subscript"/>
        </w:rPr>
        <w:t>тпэ</w:t>
      </w:r>
      <w:r>
        <w:t xml:space="preserve"> – фактический объем технологических потерь электрической энергии, но не более норматива технологических потерь электрической энергии, учтенного комитетом по ценам и тарифам Правительства края при установлении тарифа на электрическую энергию, вырабатываемую на газе;</w:t>
      </w:r>
    </w:p>
    <w:p w:rsidR="00E32A18" w:rsidRPr="00C85D2C" w:rsidRDefault="00E32A18" w:rsidP="00651207">
      <w:pPr>
        <w:spacing w:after="0" w:line="240" w:lineRule="atLeast"/>
        <w:ind w:firstLine="709"/>
        <w:jc w:val="both"/>
      </w:pPr>
      <w:r>
        <w:rPr>
          <w:lang w:val="en-US"/>
        </w:rPr>
        <w:t>N</w:t>
      </w:r>
      <w:r>
        <w:rPr>
          <w:vertAlign w:val="subscript"/>
        </w:rPr>
        <w:t>пнэ</w:t>
      </w:r>
      <w:r>
        <w:t xml:space="preserve"> – фактический объем электрической энергии на производственные нужды организации, но не более норматива расхода электрической энергии на производственные нужды организации, учтенного комитетом по ценам и тарифам Правительства края при установлении тарифа на электрическую энергию, вырабатываемую на газе;</w:t>
      </w:r>
    </w:p>
    <w:p w:rsidR="00E32A18" w:rsidRDefault="00E32A18" w:rsidP="00651207">
      <w:pPr>
        <w:spacing w:after="0" w:line="240" w:lineRule="atLeast"/>
        <w:ind w:firstLine="709"/>
        <w:jc w:val="both"/>
      </w:pPr>
      <w:r>
        <w:rPr>
          <w:lang w:val="en-US"/>
        </w:rPr>
        <w:t>N</w:t>
      </w:r>
      <w:r>
        <w:rPr>
          <w:vertAlign w:val="subscript"/>
        </w:rPr>
        <w:t xml:space="preserve">ур </w:t>
      </w:r>
      <w:r>
        <w:t>–</w:t>
      </w:r>
      <w:r>
        <w:rPr>
          <w:vertAlign w:val="subscript"/>
        </w:rPr>
        <w:t xml:space="preserve"> </w:t>
      </w:r>
      <w:r>
        <w:t>норматив удельного расхода натурального топлива для электростанций.»;</w:t>
      </w:r>
    </w:p>
    <w:p w:rsidR="00E32A18" w:rsidRDefault="00E32A18" w:rsidP="00651207">
      <w:pPr>
        <w:spacing w:after="0" w:line="240" w:lineRule="atLeast"/>
        <w:ind w:firstLine="709"/>
        <w:jc w:val="both"/>
      </w:pPr>
      <w:r>
        <w:t>2.2. в приложении 1:</w:t>
      </w:r>
    </w:p>
    <w:p w:rsidR="00E32A18" w:rsidRDefault="00E32A18" w:rsidP="00651207">
      <w:pPr>
        <w:spacing w:after="0" w:line="240" w:lineRule="atLeast"/>
        <w:ind w:firstLine="709"/>
        <w:jc w:val="both"/>
      </w:pPr>
      <w:r>
        <w:t>а) таблицу дополнить графами 6</w:t>
      </w:r>
      <w:r>
        <w:rPr>
          <w:vertAlign w:val="superscript"/>
        </w:rPr>
        <w:t>1</w:t>
      </w:r>
      <w:r>
        <w:t xml:space="preserve"> -6</w:t>
      </w:r>
      <w:r>
        <w:rPr>
          <w:vertAlign w:val="superscript"/>
        </w:rPr>
        <w:t>3</w:t>
      </w:r>
      <w:r>
        <w:t xml:space="preserve"> следующего содержания:</w:t>
      </w:r>
    </w:p>
    <w:p w:rsidR="00E32A18" w:rsidRPr="00F556F1" w:rsidRDefault="00E32A18" w:rsidP="00741B64">
      <w:pPr>
        <w:spacing w:after="0" w:line="240" w:lineRule="atLeast"/>
        <w:ind w:firstLine="180"/>
        <w:jc w:val="both"/>
        <w:rPr>
          <w:vertAlign w:val="subscript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9pt;margin-top:11.4pt;width:27pt;height:27pt;z-index:251658240" filled="f" stroked="f">
            <v:textbox style="mso-next-textbox:#_x0000_s1026">
              <w:txbxContent>
                <w:p w:rsidR="00E32A18" w:rsidRPr="00271410" w:rsidRDefault="00E32A18">
                  <w:r>
                    <w:t>«</w:t>
                  </w:r>
                </w:p>
              </w:txbxContent>
            </v:textbox>
          </v:shape>
        </w:pic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22"/>
        <w:gridCol w:w="3190"/>
        <w:gridCol w:w="2728"/>
      </w:tblGrid>
      <w:tr w:rsidR="00E32A18" w:rsidRPr="00EC2C01" w:rsidTr="00B77DE6">
        <w:tc>
          <w:tcPr>
            <w:tcW w:w="2722" w:type="dxa"/>
          </w:tcPr>
          <w:p w:rsidR="00E32A18" w:rsidRPr="00EC2C01" w:rsidRDefault="00E32A18" w:rsidP="00651207">
            <w:pPr>
              <w:spacing w:after="0"/>
            </w:pPr>
            <w:r w:rsidRPr="00EC2C01">
              <w:t>Фактический объем</w:t>
            </w:r>
          </w:p>
          <w:p w:rsidR="00E32A18" w:rsidRPr="00EC2C01" w:rsidRDefault="00E32A18" w:rsidP="00651207">
            <w:pPr>
              <w:spacing w:after="0"/>
            </w:pPr>
            <w:r w:rsidRPr="00EC2C01">
              <w:t xml:space="preserve">тепловой энергии на </w:t>
            </w:r>
          </w:p>
          <w:p w:rsidR="00E32A18" w:rsidRPr="00EC2C01" w:rsidRDefault="00E32A18" w:rsidP="00651207">
            <w:pPr>
              <w:spacing w:after="0"/>
            </w:pPr>
            <w:r w:rsidRPr="00EC2C01">
              <w:t>собственные нужды котельн</w:t>
            </w:r>
            <w:r>
              <w:t>ых организации (доля от выработки)</w:t>
            </w:r>
          </w:p>
        </w:tc>
        <w:tc>
          <w:tcPr>
            <w:tcW w:w="3190" w:type="dxa"/>
          </w:tcPr>
          <w:p w:rsidR="00E32A18" w:rsidRPr="00EC2C01" w:rsidRDefault="00E32A18" w:rsidP="00651207">
            <w:pPr>
              <w:spacing w:after="0" w:line="240" w:lineRule="atLeast"/>
            </w:pPr>
            <w:r>
              <w:t>Фактический объем технологических потерь тепловой энергии    (доля от выработки)</w:t>
            </w:r>
          </w:p>
        </w:tc>
        <w:tc>
          <w:tcPr>
            <w:tcW w:w="2728" w:type="dxa"/>
          </w:tcPr>
          <w:p w:rsidR="00E32A18" w:rsidRPr="00EC2C01" w:rsidRDefault="00E32A18" w:rsidP="00651207">
            <w:pPr>
              <w:spacing w:after="0" w:line="240" w:lineRule="atLeast"/>
            </w:pPr>
            <w:r>
              <w:rPr>
                <w:noProof/>
                <w:lang w:eastAsia="ru-RU"/>
              </w:rPr>
              <w:pict>
                <v:shape id="_x0000_s1027" type="#_x0000_t202" style="position:absolute;left:0;text-align:left;margin-left:127.25pt;margin-top:94.55pt;width:30.6pt;height:27pt;z-index:251659264;mso-position-horizontal-relative:text;mso-position-vertical-relative:text" filled="f" stroked="f">
                  <v:textbox style="mso-next-textbox:#_x0000_s1027">
                    <w:txbxContent>
                      <w:p w:rsidR="00E32A18" w:rsidRPr="00394730" w:rsidRDefault="00E32A18">
                        <w:r>
                          <w:t>»;</w:t>
                        </w:r>
                      </w:p>
                    </w:txbxContent>
                  </v:textbox>
                </v:shape>
              </w:pict>
            </w:r>
            <w:r>
              <w:t>Фактический объем тепловой энергии на производственные нужды организации (доля от реализации)</w:t>
            </w:r>
          </w:p>
        </w:tc>
      </w:tr>
      <w:tr w:rsidR="00E32A18" w:rsidTr="00B77DE6">
        <w:tc>
          <w:tcPr>
            <w:tcW w:w="2722" w:type="dxa"/>
          </w:tcPr>
          <w:p w:rsidR="00E32A18" w:rsidRPr="00805EE6" w:rsidRDefault="00E32A18" w:rsidP="00651207">
            <w:pPr>
              <w:spacing w:after="0" w:line="240" w:lineRule="atLeast"/>
              <w:rPr>
                <w:vertAlign w:val="superscript"/>
              </w:rPr>
            </w:pPr>
            <w:r>
              <w:t>6</w:t>
            </w:r>
            <w:r>
              <w:rPr>
                <w:vertAlign w:val="superscript"/>
              </w:rPr>
              <w:t>1</w:t>
            </w:r>
          </w:p>
        </w:tc>
        <w:tc>
          <w:tcPr>
            <w:tcW w:w="3190" w:type="dxa"/>
          </w:tcPr>
          <w:p w:rsidR="00E32A18" w:rsidRPr="00805EE6" w:rsidRDefault="00E32A18" w:rsidP="00651207">
            <w:pPr>
              <w:spacing w:after="0" w:line="240" w:lineRule="atLeast"/>
              <w:rPr>
                <w:vertAlign w:val="superscript"/>
              </w:rPr>
            </w:pPr>
            <w:r>
              <w:t>6</w:t>
            </w:r>
            <w:r>
              <w:rPr>
                <w:vertAlign w:val="superscript"/>
              </w:rPr>
              <w:t>2</w:t>
            </w:r>
          </w:p>
        </w:tc>
        <w:tc>
          <w:tcPr>
            <w:tcW w:w="2728" w:type="dxa"/>
          </w:tcPr>
          <w:p w:rsidR="00E32A18" w:rsidRPr="00805EE6" w:rsidRDefault="00E32A18" w:rsidP="00651207">
            <w:pPr>
              <w:spacing w:after="0" w:line="240" w:lineRule="atLeast"/>
              <w:rPr>
                <w:vertAlign w:val="superscript"/>
              </w:rPr>
            </w:pPr>
            <w:r>
              <w:t>6</w:t>
            </w:r>
            <w:r>
              <w:rPr>
                <w:vertAlign w:val="superscript"/>
              </w:rPr>
              <w:t>3</w:t>
            </w:r>
          </w:p>
        </w:tc>
      </w:tr>
    </w:tbl>
    <w:p w:rsidR="00E32A18" w:rsidRDefault="00E32A18" w:rsidP="00651207">
      <w:pPr>
        <w:spacing w:after="0" w:line="240" w:lineRule="atLeast"/>
        <w:ind w:firstLine="708"/>
        <w:jc w:val="both"/>
      </w:pPr>
    </w:p>
    <w:p w:rsidR="00E32A18" w:rsidRDefault="00E32A18" w:rsidP="00651207">
      <w:pPr>
        <w:spacing w:after="0" w:line="240" w:lineRule="atLeast"/>
        <w:ind w:firstLine="708"/>
        <w:jc w:val="both"/>
      </w:pPr>
      <w:r>
        <w:t>б) в заголовке графы 8 таблицы слова «(гр.2 -гр. 3) х (гр.4+ гр.5) х  гр.6 х (7000/ гр. 7)» заменить словами «(гр.2 -гр. 3) х (гр.4+ гр.5) х ((1-гр.6</w:t>
      </w:r>
      <w:r>
        <w:rPr>
          <w:vertAlign w:val="superscript"/>
        </w:rPr>
        <w:t>1</w:t>
      </w:r>
      <w:r>
        <w:t>) / (1- гр.6</w:t>
      </w:r>
      <w:r>
        <w:rPr>
          <w:vertAlign w:val="superscript"/>
        </w:rPr>
        <w:t>1</w:t>
      </w:r>
      <w:r>
        <w:t xml:space="preserve"> – гр.6</w:t>
      </w:r>
      <w:r>
        <w:rPr>
          <w:vertAlign w:val="superscript"/>
        </w:rPr>
        <w:t>2</w:t>
      </w:r>
      <w:r>
        <w:t>)) х (1/(1- гр.6</w:t>
      </w:r>
      <w:r>
        <w:rPr>
          <w:vertAlign w:val="superscript"/>
        </w:rPr>
        <w:t>3</w:t>
      </w:r>
      <w:r>
        <w:t>))  х  гр.6 х (7000/ гр. 7)»;</w:t>
      </w:r>
    </w:p>
    <w:p w:rsidR="00E32A18" w:rsidRDefault="00E32A18" w:rsidP="00651207">
      <w:pPr>
        <w:spacing w:after="0" w:line="240" w:lineRule="atLeast"/>
        <w:ind w:firstLine="708"/>
        <w:jc w:val="both"/>
      </w:pPr>
      <w:r>
        <w:t>2.3. в приложении 2:</w:t>
      </w:r>
    </w:p>
    <w:p w:rsidR="00E32A18" w:rsidRDefault="00E32A18" w:rsidP="00271410">
      <w:pPr>
        <w:spacing w:after="0" w:line="240" w:lineRule="atLeast"/>
        <w:ind w:firstLine="709"/>
        <w:jc w:val="both"/>
      </w:pPr>
      <w:r>
        <w:t>а) таблицу дополнить графами 6</w:t>
      </w:r>
      <w:r>
        <w:rPr>
          <w:vertAlign w:val="superscript"/>
        </w:rPr>
        <w:t>1</w:t>
      </w:r>
      <w:r>
        <w:t xml:space="preserve"> -6</w:t>
      </w:r>
      <w:r>
        <w:rPr>
          <w:vertAlign w:val="superscript"/>
        </w:rPr>
        <w:t>3</w:t>
      </w:r>
      <w:r>
        <w:t xml:space="preserve"> следующего содержания:</w:t>
      </w:r>
    </w:p>
    <w:p w:rsidR="00E32A18" w:rsidRPr="00271410" w:rsidRDefault="00E32A18" w:rsidP="00271410">
      <w:pPr>
        <w:spacing w:after="0" w:line="240" w:lineRule="atLeast"/>
        <w:ind w:firstLine="180"/>
        <w:jc w:val="both"/>
        <w:rPr>
          <w:vertAlign w:val="subscript"/>
        </w:rPr>
      </w:pPr>
      <w:r>
        <w:rPr>
          <w:noProof/>
          <w:lang w:eastAsia="ru-RU"/>
        </w:rPr>
        <w:pict>
          <v:shape id="_x0000_s1028" type="#_x0000_t202" style="position:absolute;left:0;text-align:left;margin-left:-9pt;margin-top:11.4pt;width:27pt;height:27pt;z-index:251660288" filled="f" stroked="f">
            <v:textbox style="mso-next-textbox:#_x0000_s1028">
              <w:txbxContent>
                <w:p w:rsidR="00E32A18" w:rsidRPr="00271410" w:rsidRDefault="00E32A18" w:rsidP="00271410">
                  <w:r>
                    <w:t>«</w:t>
                  </w:r>
                </w:p>
              </w:txbxContent>
            </v:textbox>
          </v:shape>
        </w:pic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22"/>
        <w:gridCol w:w="3190"/>
        <w:gridCol w:w="2728"/>
      </w:tblGrid>
      <w:tr w:rsidR="00E32A18" w:rsidRPr="00EC2C01" w:rsidTr="00BB6A74">
        <w:tc>
          <w:tcPr>
            <w:tcW w:w="2722" w:type="dxa"/>
          </w:tcPr>
          <w:p w:rsidR="00E32A18" w:rsidRPr="00EC2C01" w:rsidRDefault="00E32A18" w:rsidP="00BB6A74">
            <w:pPr>
              <w:spacing w:after="0"/>
            </w:pPr>
            <w:r w:rsidRPr="00EC2C01">
              <w:t>Фактический объем</w:t>
            </w:r>
          </w:p>
          <w:p w:rsidR="00E32A18" w:rsidRPr="00EC2C01" w:rsidRDefault="00E32A18" w:rsidP="00BB6A74">
            <w:pPr>
              <w:spacing w:after="0"/>
            </w:pPr>
            <w:r>
              <w:t>электрической</w:t>
            </w:r>
            <w:r w:rsidRPr="00EC2C01">
              <w:t xml:space="preserve"> энергии на </w:t>
            </w:r>
          </w:p>
          <w:p w:rsidR="00E32A18" w:rsidRPr="00EC2C01" w:rsidRDefault="00E32A18" w:rsidP="00BB6A74">
            <w:pPr>
              <w:spacing w:after="0"/>
            </w:pPr>
            <w:r w:rsidRPr="00EC2C01">
              <w:t xml:space="preserve">собственные нужды </w:t>
            </w:r>
            <w:r>
              <w:t>электростанций организации (доля от выработки)</w:t>
            </w:r>
          </w:p>
        </w:tc>
        <w:tc>
          <w:tcPr>
            <w:tcW w:w="3190" w:type="dxa"/>
          </w:tcPr>
          <w:p w:rsidR="00E32A18" w:rsidRPr="00EC2C01" w:rsidRDefault="00E32A18" w:rsidP="00BB6A74">
            <w:pPr>
              <w:spacing w:after="0" w:line="240" w:lineRule="atLeast"/>
            </w:pPr>
            <w:r>
              <w:t>Фактический объем технологических потерь электрической энергии    (доля от выработки)</w:t>
            </w:r>
          </w:p>
        </w:tc>
        <w:tc>
          <w:tcPr>
            <w:tcW w:w="2728" w:type="dxa"/>
          </w:tcPr>
          <w:p w:rsidR="00E32A18" w:rsidRPr="00EC2C01" w:rsidRDefault="00E32A18" w:rsidP="00BB6A74">
            <w:pPr>
              <w:spacing w:after="0" w:line="240" w:lineRule="atLeast"/>
            </w:pPr>
            <w:r>
              <w:rPr>
                <w:noProof/>
                <w:lang w:eastAsia="ru-RU"/>
              </w:rPr>
              <w:pict>
                <v:shape id="_x0000_s1029" type="#_x0000_t202" style="position:absolute;left:0;text-align:left;margin-left:127.25pt;margin-top:109.95pt;width:30.6pt;height:27pt;z-index:251661312;mso-position-horizontal-relative:text;mso-position-vertical-relative:text" filled="f" stroked="f">
                  <v:textbox style="mso-next-textbox:#_x0000_s1029">
                    <w:txbxContent>
                      <w:p w:rsidR="00E32A18" w:rsidRPr="00394730" w:rsidRDefault="00E32A18" w:rsidP="00271410">
                        <w:r>
                          <w:t>»;</w:t>
                        </w:r>
                      </w:p>
                    </w:txbxContent>
                  </v:textbox>
                </v:shape>
              </w:pict>
            </w:r>
            <w:r>
              <w:t>Фактический объем электрической энергии на производственные нужды организации (доля от реализации)</w:t>
            </w:r>
          </w:p>
        </w:tc>
      </w:tr>
      <w:tr w:rsidR="00E32A18" w:rsidTr="00BB6A74">
        <w:tc>
          <w:tcPr>
            <w:tcW w:w="2722" w:type="dxa"/>
          </w:tcPr>
          <w:p w:rsidR="00E32A18" w:rsidRPr="00805EE6" w:rsidRDefault="00E32A18" w:rsidP="00BB6A74">
            <w:pPr>
              <w:spacing w:after="0" w:line="240" w:lineRule="atLeast"/>
              <w:rPr>
                <w:vertAlign w:val="superscript"/>
              </w:rPr>
            </w:pPr>
            <w:r>
              <w:t>6</w:t>
            </w:r>
            <w:r>
              <w:rPr>
                <w:vertAlign w:val="superscript"/>
              </w:rPr>
              <w:t>1</w:t>
            </w:r>
          </w:p>
        </w:tc>
        <w:tc>
          <w:tcPr>
            <w:tcW w:w="3190" w:type="dxa"/>
          </w:tcPr>
          <w:p w:rsidR="00E32A18" w:rsidRPr="00805EE6" w:rsidRDefault="00E32A18" w:rsidP="00BB6A74">
            <w:pPr>
              <w:spacing w:after="0" w:line="240" w:lineRule="atLeast"/>
              <w:rPr>
                <w:vertAlign w:val="superscript"/>
              </w:rPr>
            </w:pPr>
            <w:r>
              <w:t>6</w:t>
            </w:r>
            <w:r>
              <w:rPr>
                <w:vertAlign w:val="superscript"/>
              </w:rPr>
              <w:t>2</w:t>
            </w:r>
          </w:p>
        </w:tc>
        <w:tc>
          <w:tcPr>
            <w:tcW w:w="2728" w:type="dxa"/>
          </w:tcPr>
          <w:p w:rsidR="00E32A18" w:rsidRPr="00805EE6" w:rsidRDefault="00E32A18" w:rsidP="00BB6A74">
            <w:pPr>
              <w:spacing w:after="0" w:line="240" w:lineRule="atLeast"/>
              <w:rPr>
                <w:vertAlign w:val="superscript"/>
              </w:rPr>
            </w:pPr>
            <w:r>
              <w:t>6</w:t>
            </w:r>
            <w:r>
              <w:rPr>
                <w:vertAlign w:val="superscript"/>
              </w:rPr>
              <w:t>3</w:t>
            </w:r>
          </w:p>
        </w:tc>
      </w:tr>
    </w:tbl>
    <w:p w:rsidR="00E32A18" w:rsidRDefault="00E32A18" w:rsidP="00271410">
      <w:pPr>
        <w:spacing w:after="0" w:line="240" w:lineRule="atLeast"/>
        <w:ind w:firstLine="708"/>
        <w:jc w:val="both"/>
      </w:pPr>
    </w:p>
    <w:p w:rsidR="00E32A18" w:rsidRPr="004E32EE" w:rsidRDefault="00E32A18" w:rsidP="00271410">
      <w:pPr>
        <w:spacing w:after="0" w:line="240" w:lineRule="atLeast"/>
        <w:ind w:firstLine="708"/>
        <w:jc w:val="both"/>
      </w:pPr>
      <w:r>
        <w:t>б) в заголовке графы 7 таблицы слова «(гр.2 -гр. 3) х (гр.4+ гр.5) х  гр.6 » заменить словами «(гр.2 -гр. 3) х (гр.4+ гр.5) х ((1-гр.6</w:t>
      </w:r>
      <w:r>
        <w:rPr>
          <w:vertAlign w:val="superscript"/>
        </w:rPr>
        <w:t>1</w:t>
      </w:r>
      <w:r>
        <w:t>) / (1- гр.6</w:t>
      </w:r>
      <w:r>
        <w:rPr>
          <w:vertAlign w:val="superscript"/>
        </w:rPr>
        <w:t>1</w:t>
      </w:r>
      <w:r>
        <w:t xml:space="preserve"> – гр.6</w:t>
      </w:r>
      <w:r>
        <w:rPr>
          <w:vertAlign w:val="superscript"/>
        </w:rPr>
        <w:t>2</w:t>
      </w:r>
      <w:r>
        <w:t>)) х (1/(1- гр.6</w:t>
      </w:r>
      <w:r>
        <w:rPr>
          <w:vertAlign w:val="superscript"/>
        </w:rPr>
        <w:t>3</w:t>
      </w:r>
      <w:r>
        <w:t>))  х  гр.6».</w:t>
      </w:r>
    </w:p>
    <w:p w:rsidR="00E32A18" w:rsidRPr="004E32EE" w:rsidRDefault="00E32A18" w:rsidP="00014A54">
      <w:pPr>
        <w:spacing w:after="0"/>
        <w:ind w:firstLine="708"/>
        <w:contextualSpacing/>
        <w:jc w:val="both"/>
      </w:pPr>
      <w:r>
        <w:t>3</w:t>
      </w:r>
      <w:r w:rsidRPr="004E32EE">
        <w:t xml:space="preserve">. Контроль за исполнением </w:t>
      </w:r>
      <w:r>
        <w:t xml:space="preserve">настоящего </w:t>
      </w:r>
      <w:r w:rsidRPr="004E32EE">
        <w:t xml:space="preserve">постановления возложить на первого заместителя главы администрации района </w:t>
      </w:r>
      <w:r>
        <w:t>Лещука А.В.</w:t>
      </w:r>
    </w:p>
    <w:p w:rsidR="00E32A18" w:rsidRPr="004E32EE" w:rsidRDefault="00E32A18" w:rsidP="00014A54">
      <w:pPr>
        <w:spacing w:after="0"/>
        <w:ind w:firstLine="708"/>
        <w:contextualSpacing/>
        <w:jc w:val="both"/>
      </w:pPr>
      <w:r>
        <w:t>4</w:t>
      </w:r>
      <w:r w:rsidRPr="004E32EE">
        <w:t>. Настоящее</w:t>
      </w:r>
      <w:r>
        <w:t xml:space="preserve"> постановление вступает в силу</w:t>
      </w:r>
      <w:r w:rsidRPr="004E32EE">
        <w:t xml:space="preserve"> </w:t>
      </w:r>
      <w:r>
        <w:t>со дня его официального  опубликования и распространяется на правоотношения, возникшие с 01.01.2012 г</w:t>
      </w:r>
      <w:r w:rsidRPr="004E32EE">
        <w:t>.</w:t>
      </w:r>
    </w:p>
    <w:p w:rsidR="00E32A18" w:rsidRPr="004E32EE" w:rsidRDefault="00E32A18" w:rsidP="00014A54">
      <w:pPr>
        <w:spacing w:after="0"/>
        <w:ind w:firstLine="708"/>
        <w:contextualSpacing/>
        <w:jc w:val="both"/>
      </w:pPr>
    </w:p>
    <w:p w:rsidR="00E32A18" w:rsidRDefault="00E32A18" w:rsidP="00014A54">
      <w:pPr>
        <w:spacing w:after="0"/>
        <w:ind w:firstLine="708"/>
        <w:contextualSpacing/>
        <w:jc w:val="both"/>
      </w:pPr>
    </w:p>
    <w:p w:rsidR="00E32A18" w:rsidRPr="004E32EE" w:rsidRDefault="00E32A18" w:rsidP="00014A54">
      <w:pPr>
        <w:spacing w:after="0"/>
        <w:ind w:firstLine="708"/>
        <w:contextualSpacing/>
        <w:jc w:val="both"/>
      </w:pPr>
    </w:p>
    <w:p w:rsidR="00E32A18" w:rsidRDefault="00E32A18" w:rsidP="00014A54">
      <w:pPr>
        <w:spacing w:after="0"/>
        <w:contextualSpacing/>
        <w:jc w:val="both"/>
      </w:pPr>
      <w:r w:rsidRPr="004E32EE">
        <w:t xml:space="preserve">Глава района                                                      </w:t>
      </w:r>
      <w:r>
        <w:t xml:space="preserve">      </w:t>
      </w:r>
      <w:r w:rsidRPr="004E32EE">
        <w:t xml:space="preserve">            </w:t>
      </w:r>
      <w:r>
        <w:t xml:space="preserve">          </w:t>
      </w:r>
      <w:r w:rsidRPr="004E32EE">
        <w:t xml:space="preserve">      Ю.Л.</w:t>
      </w:r>
      <w:r>
        <w:t xml:space="preserve"> </w:t>
      </w:r>
      <w:r w:rsidRPr="004E32EE">
        <w:t>Данкан</w:t>
      </w:r>
    </w:p>
    <w:p w:rsidR="00E32A18" w:rsidRDefault="00E32A18" w:rsidP="00AB45F8">
      <w:pPr>
        <w:spacing w:after="0"/>
        <w:contextualSpacing/>
        <w:jc w:val="left"/>
      </w:pPr>
    </w:p>
    <w:p w:rsidR="00E32A18" w:rsidRDefault="00E32A18" w:rsidP="00AB45F8">
      <w:pPr>
        <w:spacing w:after="0"/>
        <w:contextualSpacing/>
        <w:jc w:val="left"/>
      </w:pPr>
    </w:p>
    <w:p w:rsidR="00E32A18" w:rsidRDefault="00E32A18" w:rsidP="00AB45F8">
      <w:pPr>
        <w:spacing w:after="0"/>
        <w:contextualSpacing/>
        <w:jc w:val="left"/>
        <w:sectPr w:rsidR="00E32A18" w:rsidSect="00492D71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E32A18" w:rsidRPr="00022F9F" w:rsidRDefault="00E32A18" w:rsidP="00022F9F">
      <w:pPr>
        <w:tabs>
          <w:tab w:val="left" w:pos="6160"/>
        </w:tabs>
      </w:pPr>
      <w:r>
        <w:tab/>
      </w:r>
    </w:p>
    <w:sectPr w:rsidR="00E32A18" w:rsidRPr="00022F9F" w:rsidSect="00F44D16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115E91"/>
    <w:multiLevelType w:val="hybridMultilevel"/>
    <w:tmpl w:val="EB7CB792"/>
    <w:lvl w:ilvl="0" w:tplc="43D6EEE8">
      <w:start w:val="3"/>
      <w:numFmt w:val="decimal"/>
      <w:lvlText w:val="%1."/>
      <w:lvlJc w:val="left"/>
      <w:pPr>
        <w:ind w:left="185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1">
    <w:nsid w:val="64FB2E75"/>
    <w:multiLevelType w:val="hybridMultilevel"/>
    <w:tmpl w:val="4F784514"/>
    <w:lvl w:ilvl="0" w:tplc="D414B6D2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D7930"/>
    <w:rsid w:val="0001181A"/>
    <w:rsid w:val="00014598"/>
    <w:rsid w:val="00014A54"/>
    <w:rsid w:val="00022F9F"/>
    <w:rsid w:val="000237FA"/>
    <w:rsid w:val="00031C02"/>
    <w:rsid w:val="000401DE"/>
    <w:rsid w:val="000615F6"/>
    <w:rsid w:val="000753BB"/>
    <w:rsid w:val="00082BC3"/>
    <w:rsid w:val="0008633F"/>
    <w:rsid w:val="000A004C"/>
    <w:rsid w:val="000A1A02"/>
    <w:rsid w:val="000B0519"/>
    <w:rsid w:val="000B2D3E"/>
    <w:rsid w:val="000B43C2"/>
    <w:rsid w:val="000B78F1"/>
    <w:rsid w:val="000C4B19"/>
    <w:rsid w:val="000C4CEB"/>
    <w:rsid w:val="00126FF5"/>
    <w:rsid w:val="00137A39"/>
    <w:rsid w:val="001600FF"/>
    <w:rsid w:val="0016497D"/>
    <w:rsid w:val="001702E9"/>
    <w:rsid w:val="00174F15"/>
    <w:rsid w:val="00177F79"/>
    <w:rsid w:val="001A5360"/>
    <w:rsid w:val="001B20FA"/>
    <w:rsid w:val="001B6FE5"/>
    <w:rsid w:val="001C0712"/>
    <w:rsid w:val="001C4E1D"/>
    <w:rsid w:val="001C5B10"/>
    <w:rsid w:val="001C6951"/>
    <w:rsid w:val="001D5CF8"/>
    <w:rsid w:val="001D6E1D"/>
    <w:rsid w:val="001F3F01"/>
    <w:rsid w:val="00225FA8"/>
    <w:rsid w:val="0023021B"/>
    <w:rsid w:val="0023274E"/>
    <w:rsid w:val="002450B2"/>
    <w:rsid w:val="00246C07"/>
    <w:rsid w:val="00251CBC"/>
    <w:rsid w:val="00256BBB"/>
    <w:rsid w:val="00271410"/>
    <w:rsid w:val="00273044"/>
    <w:rsid w:val="00275C17"/>
    <w:rsid w:val="00284A5A"/>
    <w:rsid w:val="00293119"/>
    <w:rsid w:val="002955C9"/>
    <w:rsid w:val="002A6F8B"/>
    <w:rsid w:val="002B2994"/>
    <w:rsid w:val="002C38DA"/>
    <w:rsid w:val="002C3F3C"/>
    <w:rsid w:val="002C5EAC"/>
    <w:rsid w:val="002C710A"/>
    <w:rsid w:val="002E25C2"/>
    <w:rsid w:val="002E35CF"/>
    <w:rsid w:val="002F02B4"/>
    <w:rsid w:val="00303B35"/>
    <w:rsid w:val="00321046"/>
    <w:rsid w:val="00335859"/>
    <w:rsid w:val="003506D8"/>
    <w:rsid w:val="00357E5E"/>
    <w:rsid w:val="003614ED"/>
    <w:rsid w:val="00372BCE"/>
    <w:rsid w:val="00377217"/>
    <w:rsid w:val="00380F76"/>
    <w:rsid w:val="00381A55"/>
    <w:rsid w:val="00385AED"/>
    <w:rsid w:val="00392B0D"/>
    <w:rsid w:val="00394730"/>
    <w:rsid w:val="003960EF"/>
    <w:rsid w:val="003A493A"/>
    <w:rsid w:val="003C078A"/>
    <w:rsid w:val="003C1B93"/>
    <w:rsid w:val="003E5D89"/>
    <w:rsid w:val="003F2778"/>
    <w:rsid w:val="003F52CD"/>
    <w:rsid w:val="003F7C33"/>
    <w:rsid w:val="004130B3"/>
    <w:rsid w:val="00416739"/>
    <w:rsid w:val="00417069"/>
    <w:rsid w:val="004212DC"/>
    <w:rsid w:val="004225F1"/>
    <w:rsid w:val="00423735"/>
    <w:rsid w:val="004502F8"/>
    <w:rsid w:val="004536BA"/>
    <w:rsid w:val="00453A6D"/>
    <w:rsid w:val="004661CA"/>
    <w:rsid w:val="0046703B"/>
    <w:rsid w:val="00470DF2"/>
    <w:rsid w:val="0047362F"/>
    <w:rsid w:val="00481173"/>
    <w:rsid w:val="004902B3"/>
    <w:rsid w:val="00492D71"/>
    <w:rsid w:val="00494A73"/>
    <w:rsid w:val="00496458"/>
    <w:rsid w:val="00497A08"/>
    <w:rsid w:val="004A079A"/>
    <w:rsid w:val="004C50A3"/>
    <w:rsid w:val="004C7C48"/>
    <w:rsid w:val="004D124B"/>
    <w:rsid w:val="004D14EF"/>
    <w:rsid w:val="004D3227"/>
    <w:rsid w:val="004E16EF"/>
    <w:rsid w:val="004E32EE"/>
    <w:rsid w:val="004E4E1E"/>
    <w:rsid w:val="004E762E"/>
    <w:rsid w:val="005002AC"/>
    <w:rsid w:val="0050409A"/>
    <w:rsid w:val="00512546"/>
    <w:rsid w:val="0051680A"/>
    <w:rsid w:val="00522097"/>
    <w:rsid w:val="00522B88"/>
    <w:rsid w:val="00541DB5"/>
    <w:rsid w:val="00544C11"/>
    <w:rsid w:val="00573787"/>
    <w:rsid w:val="0058176E"/>
    <w:rsid w:val="005828E1"/>
    <w:rsid w:val="005842D0"/>
    <w:rsid w:val="00593530"/>
    <w:rsid w:val="005935F7"/>
    <w:rsid w:val="005936DD"/>
    <w:rsid w:val="00594387"/>
    <w:rsid w:val="005949AA"/>
    <w:rsid w:val="00594A1B"/>
    <w:rsid w:val="0059535B"/>
    <w:rsid w:val="005B4A23"/>
    <w:rsid w:val="005C7026"/>
    <w:rsid w:val="005D48E2"/>
    <w:rsid w:val="005F10F7"/>
    <w:rsid w:val="005F14F7"/>
    <w:rsid w:val="005F5887"/>
    <w:rsid w:val="0061005A"/>
    <w:rsid w:val="006103A4"/>
    <w:rsid w:val="00610472"/>
    <w:rsid w:val="0061787B"/>
    <w:rsid w:val="00632384"/>
    <w:rsid w:val="00632C40"/>
    <w:rsid w:val="00633BEC"/>
    <w:rsid w:val="00640878"/>
    <w:rsid w:val="00645CDE"/>
    <w:rsid w:val="00651207"/>
    <w:rsid w:val="00652ABB"/>
    <w:rsid w:val="0067711E"/>
    <w:rsid w:val="006809BE"/>
    <w:rsid w:val="00695A23"/>
    <w:rsid w:val="006971E1"/>
    <w:rsid w:val="00697DCA"/>
    <w:rsid w:val="006B1412"/>
    <w:rsid w:val="006C23BB"/>
    <w:rsid w:val="006C5BEA"/>
    <w:rsid w:val="006C6D32"/>
    <w:rsid w:val="006D2166"/>
    <w:rsid w:val="006E3C5A"/>
    <w:rsid w:val="006F0548"/>
    <w:rsid w:val="0070283A"/>
    <w:rsid w:val="00705052"/>
    <w:rsid w:val="007051CE"/>
    <w:rsid w:val="007268D6"/>
    <w:rsid w:val="00737136"/>
    <w:rsid w:val="00741B64"/>
    <w:rsid w:val="00741BE2"/>
    <w:rsid w:val="007467F6"/>
    <w:rsid w:val="007571E8"/>
    <w:rsid w:val="00765134"/>
    <w:rsid w:val="00767F72"/>
    <w:rsid w:val="00770ADE"/>
    <w:rsid w:val="007821F0"/>
    <w:rsid w:val="0078318A"/>
    <w:rsid w:val="00795D95"/>
    <w:rsid w:val="007B35FA"/>
    <w:rsid w:val="007C16E4"/>
    <w:rsid w:val="007C3CA4"/>
    <w:rsid w:val="007D3A23"/>
    <w:rsid w:val="007D4016"/>
    <w:rsid w:val="007D691A"/>
    <w:rsid w:val="007D710D"/>
    <w:rsid w:val="007E67FF"/>
    <w:rsid w:val="007F0F90"/>
    <w:rsid w:val="00804B6E"/>
    <w:rsid w:val="00805EE6"/>
    <w:rsid w:val="00806391"/>
    <w:rsid w:val="008066E5"/>
    <w:rsid w:val="008136CD"/>
    <w:rsid w:val="00815207"/>
    <w:rsid w:val="008412F2"/>
    <w:rsid w:val="008452F4"/>
    <w:rsid w:val="00851B57"/>
    <w:rsid w:val="00854E8D"/>
    <w:rsid w:val="008616EB"/>
    <w:rsid w:val="00870EEA"/>
    <w:rsid w:val="008902B3"/>
    <w:rsid w:val="00893973"/>
    <w:rsid w:val="008943FD"/>
    <w:rsid w:val="008A1045"/>
    <w:rsid w:val="008A48D7"/>
    <w:rsid w:val="008E2A33"/>
    <w:rsid w:val="008E3582"/>
    <w:rsid w:val="008E7C51"/>
    <w:rsid w:val="008F1652"/>
    <w:rsid w:val="008F36D8"/>
    <w:rsid w:val="008F68E4"/>
    <w:rsid w:val="00900B44"/>
    <w:rsid w:val="009010F8"/>
    <w:rsid w:val="00902797"/>
    <w:rsid w:val="00912EEA"/>
    <w:rsid w:val="00927C1F"/>
    <w:rsid w:val="009315C5"/>
    <w:rsid w:val="00931F90"/>
    <w:rsid w:val="00937364"/>
    <w:rsid w:val="0098640F"/>
    <w:rsid w:val="00996BCB"/>
    <w:rsid w:val="009A0818"/>
    <w:rsid w:val="009A22C7"/>
    <w:rsid w:val="009A5B90"/>
    <w:rsid w:val="009A7639"/>
    <w:rsid w:val="009C5D94"/>
    <w:rsid w:val="009C73BF"/>
    <w:rsid w:val="009D2158"/>
    <w:rsid w:val="009D29F3"/>
    <w:rsid w:val="009D467A"/>
    <w:rsid w:val="009D6D1E"/>
    <w:rsid w:val="009E456F"/>
    <w:rsid w:val="009E7BD4"/>
    <w:rsid w:val="009F24B5"/>
    <w:rsid w:val="00A040E0"/>
    <w:rsid w:val="00A2763D"/>
    <w:rsid w:val="00A32DF7"/>
    <w:rsid w:val="00A439BD"/>
    <w:rsid w:val="00A66123"/>
    <w:rsid w:val="00A72232"/>
    <w:rsid w:val="00A800D5"/>
    <w:rsid w:val="00A85B9A"/>
    <w:rsid w:val="00A91CF3"/>
    <w:rsid w:val="00A93AD4"/>
    <w:rsid w:val="00AA1A22"/>
    <w:rsid w:val="00AA4982"/>
    <w:rsid w:val="00AA4AB1"/>
    <w:rsid w:val="00AB45F8"/>
    <w:rsid w:val="00AC4988"/>
    <w:rsid w:val="00AD57AA"/>
    <w:rsid w:val="00AD5BC3"/>
    <w:rsid w:val="00AE3A3F"/>
    <w:rsid w:val="00B0023D"/>
    <w:rsid w:val="00B076C7"/>
    <w:rsid w:val="00B11A09"/>
    <w:rsid w:val="00B1487E"/>
    <w:rsid w:val="00B27722"/>
    <w:rsid w:val="00B37B65"/>
    <w:rsid w:val="00B40BF6"/>
    <w:rsid w:val="00B6502E"/>
    <w:rsid w:val="00B74773"/>
    <w:rsid w:val="00B77DE6"/>
    <w:rsid w:val="00B918E1"/>
    <w:rsid w:val="00BB6A74"/>
    <w:rsid w:val="00BC5757"/>
    <w:rsid w:val="00BD4309"/>
    <w:rsid w:val="00BE067A"/>
    <w:rsid w:val="00C013FD"/>
    <w:rsid w:val="00C04053"/>
    <w:rsid w:val="00C07C0F"/>
    <w:rsid w:val="00C12A7C"/>
    <w:rsid w:val="00C43949"/>
    <w:rsid w:val="00C51E3C"/>
    <w:rsid w:val="00C62230"/>
    <w:rsid w:val="00C660A2"/>
    <w:rsid w:val="00C66C80"/>
    <w:rsid w:val="00C7644A"/>
    <w:rsid w:val="00C81162"/>
    <w:rsid w:val="00C85D2C"/>
    <w:rsid w:val="00CA3CBF"/>
    <w:rsid w:val="00CA517E"/>
    <w:rsid w:val="00CA6D0B"/>
    <w:rsid w:val="00CB032F"/>
    <w:rsid w:val="00CB255D"/>
    <w:rsid w:val="00CB7567"/>
    <w:rsid w:val="00CB78FB"/>
    <w:rsid w:val="00CE23EB"/>
    <w:rsid w:val="00CF3DE2"/>
    <w:rsid w:val="00D003B7"/>
    <w:rsid w:val="00D0242D"/>
    <w:rsid w:val="00D276EB"/>
    <w:rsid w:val="00D33F11"/>
    <w:rsid w:val="00D354E7"/>
    <w:rsid w:val="00D372A8"/>
    <w:rsid w:val="00D47FCA"/>
    <w:rsid w:val="00D50970"/>
    <w:rsid w:val="00D55B74"/>
    <w:rsid w:val="00D5624E"/>
    <w:rsid w:val="00D6499F"/>
    <w:rsid w:val="00D65F9D"/>
    <w:rsid w:val="00D740E1"/>
    <w:rsid w:val="00D8496B"/>
    <w:rsid w:val="00D92682"/>
    <w:rsid w:val="00DA057A"/>
    <w:rsid w:val="00DB0F2A"/>
    <w:rsid w:val="00DB7F5A"/>
    <w:rsid w:val="00DC037C"/>
    <w:rsid w:val="00DC0950"/>
    <w:rsid w:val="00DC63FC"/>
    <w:rsid w:val="00DE44EC"/>
    <w:rsid w:val="00DE776E"/>
    <w:rsid w:val="00DF5B5F"/>
    <w:rsid w:val="00E03040"/>
    <w:rsid w:val="00E242C2"/>
    <w:rsid w:val="00E32A18"/>
    <w:rsid w:val="00E42940"/>
    <w:rsid w:val="00E42A69"/>
    <w:rsid w:val="00E552F8"/>
    <w:rsid w:val="00E839F9"/>
    <w:rsid w:val="00EB0D9B"/>
    <w:rsid w:val="00EB1956"/>
    <w:rsid w:val="00EB4388"/>
    <w:rsid w:val="00EB5187"/>
    <w:rsid w:val="00EC2C01"/>
    <w:rsid w:val="00EC3EDF"/>
    <w:rsid w:val="00EC5D9B"/>
    <w:rsid w:val="00ED0615"/>
    <w:rsid w:val="00ED3240"/>
    <w:rsid w:val="00ED4044"/>
    <w:rsid w:val="00EE3493"/>
    <w:rsid w:val="00EE677A"/>
    <w:rsid w:val="00EF00B0"/>
    <w:rsid w:val="00F04631"/>
    <w:rsid w:val="00F04B69"/>
    <w:rsid w:val="00F13CC3"/>
    <w:rsid w:val="00F157E2"/>
    <w:rsid w:val="00F17564"/>
    <w:rsid w:val="00F17B96"/>
    <w:rsid w:val="00F24E84"/>
    <w:rsid w:val="00F25739"/>
    <w:rsid w:val="00F42A16"/>
    <w:rsid w:val="00F438C0"/>
    <w:rsid w:val="00F44D16"/>
    <w:rsid w:val="00F508E5"/>
    <w:rsid w:val="00F556F1"/>
    <w:rsid w:val="00F7048A"/>
    <w:rsid w:val="00F8690B"/>
    <w:rsid w:val="00F91FE7"/>
    <w:rsid w:val="00F9229F"/>
    <w:rsid w:val="00F948CA"/>
    <w:rsid w:val="00F97AE1"/>
    <w:rsid w:val="00FA20B8"/>
    <w:rsid w:val="00FA6A3C"/>
    <w:rsid w:val="00FC73FF"/>
    <w:rsid w:val="00FD7930"/>
    <w:rsid w:val="00FE3EC8"/>
    <w:rsid w:val="00FE5529"/>
    <w:rsid w:val="00FE5AC2"/>
    <w:rsid w:val="00FF7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BCE"/>
    <w:pPr>
      <w:spacing w:after="200"/>
      <w:jc w:val="center"/>
    </w:pPr>
    <w:rPr>
      <w:sz w:val="28"/>
      <w:szCs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D7930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F0463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AD5BC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AD5B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AD5BC3"/>
    <w:rPr>
      <w:rFonts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D5B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AD5BC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AD5BC3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D5BC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414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4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4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1982</TotalTime>
  <Pages>9</Pages>
  <Words>2326</Words>
  <Characters>13261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96</cp:revision>
  <cp:lastPrinted>2013-01-15T01:25:00Z</cp:lastPrinted>
  <dcterms:created xsi:type="dcterms:W3CDTF">2012-07-18T05:20:00Z</dcterms:created>
  <dcterms:modified xsi:type="dcterms:W3CDTF">2013-01-15T02:03:00Z</dcterms:modified>
</cp:coreProperties>
</file>